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Title </w:t>
      </w:r>
      <w:r w:rsidDel="00000000" w:rsidR="00000000" w:rsidRPr="00000000">
        <w:rPr>
          <w:b w:val="1"/>
          <w:color w:val="000000"/>
          <w:sz w:val="28"/>
          <w:szCs w:val="28"/>
          <w:rtl w:val="0"/>
        </w:rPr>
        <w:t xml:space="preserve">(Times New Roman 12 Bold)</w:t>
      </w: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line="276" w:lineRule="auto"/>
        <w:jc w:val="both"/>
        <w:rPr>
          <w:b w:val="1"/>
          <w:color w:val="000000"/>
          <w:sz w:val="28"/>
          <w:szCs w:val="28"/>
        </w:rPr>
      </w:pPr>
      <w:r w:rsidDel="00000000" w:rsidR="00000000" w:rsidRPr="00000000">
        <w:rPr>
          <w:rtl w:val="0"/>
        </w:rPr>
      </w:r>
    </w:p>
    <w:p w:rsidR="00000000" w:rsidDel="00000000" w:rsidP="00000000" w:rsidRDefault="00000000" w:rsidRPr="00000000" w14:paraId="00000004">
      <w:pPr>
        <w:keepNext w:val="1"/>
        <w:widowControl w:val="1"/>
        <w:pBdr>
          <w:top w:space="0" w:sz="0" w:val="nil"/>
          <w:left w:space="0" w:sz="0" w:val="nil"/>
          <w:bottom w:space="0" w:sz="0" w:val="nil"/>
          <w:right w:space="0" w:sz="0" w:val="nil"/>
          <w:between w:space="0" w:sz="0" w:val="nil"/>
        </w:pBdr>
        <w:tabs>
          <w:tab w:val="center" w:leader="none" w:pos="5189"/>
          <w:tab w:val="left" w:leader="none" w:pos="9525"/>
        </w:tabs>
        <w:spacing w:before="120" w:line="300" w:lineRule="auto"/>
        <w:jc w:val="center"/>
        <w:rPr>
          <w:b w:val="1"/>
          <w:i w:val="1"/>
          <w:color w:val="000000"/>
          <w:sz w:val="24"/>
          <w:szCs w:val="24"/>
        </w:rPr>
      </w:pPr>
      <w:r w:rsidDel="00000000" w:rsidR="00000000" w:rsidRPr="00000000">
        <w:rPr>
          <w:b w:val="1"/>
          <w:i w:val="1"/>
          <w:color w:val="000000"/>
          <w:sz w:val="24"/>
          <w:szCs w:val="24"/>
          <w:rtl w:val="0"/>
        </w:rPr>
        <w:t xml:space="preserve">First Author</w:t>
      </w:r>
      <w:r w:rsidDel="00000000" w:rsidR="00000000" w:rsidRPr="00000000">
        <w:rPr>
          <w:b w:val="1"/>
          <w:i w:val="1"/>
          <w:color w:val="000000"/>
          <w:sz w:val="24"/>
          <w:szCs w:val="24"/>
          <w:vertAlign w:val="superscript"/>
          <w:rtl w:val="0"/>
        </w:rPr>
        <w:t xml:space="preserve">a*</w:t>
      </w:r>
      <w:r w:rsidDel="00000000" w:rsidR="00000000" w:rsidRPr="00000000">
        <w:rPr>
          <w:b w:val="1"/>
          <w:i w:val="1"/>
          <w:color w:val="000000"/>
          <w:sz w:val="24"/>
          <w:szCs w:val="24"/>
          <w:rtl w:val="0"/>
        </w:rPr>
        <w:t xml:space="preserve">, Second Author</w:t>
      </w:r>
      <w:r w:rsidDel="00000000" w:rsidR="00000000" w:rsidRPr="00000000">
        <w:rPr>
          <w:b w:val="1"/>
          <w:i w:val="1"/>
          <w:color w:val="000000"/>
          <w:sz w:val="24"/>
          <w:szCs w:val="24"/>
          <w:vertAlign w:val="superscript"/>
          <w:rtl w:val="0"/>
        </w:rPr>
        <w:t xml:space="preserve">b</w:t>
      </w:r>
      <w:r w:rsidDel="00000000" w:rsidR="00000000" w:rsidRPr="00000000">
        <w:rPr>
          <w:b w:val="1"/>
          <w:i w:val="1"/>
          <w:color w:val="000000"/>
          <w:sz w:val="24"/>
          <w:szCs w:val="24"/>
          <w:rtl w:val="0"/>
        </w:rPr>
        <w:t xml:space="preserve">, Third Author</w:t>
      </w:r>
      <w:r w:rsidDel="00000000" w:rsidR="00000000" w:rsidRPr="00000000">
        <w:rPr>
          <w:b w:val="1"/>
          <w:i w:val="1"/>
          <w:color w:val="000000"/>
          <w:sz w:val="24"/>
          <w:szCs w:val="24"/>
          <w:vertAlign w:val="superscript"/>
          <w:rtl w:val="0"/>
        </w:rPr>
        <w:t xml:space="preserve">c</w:t>
      </w: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40" w:lineRule="auto"/>
        <w:jc w:val="center"/>
        <w:rPr>
          <w:i w:val="1"/>
          <w:color w:val="000000"/>
          <w:sz w:val="20"/>
          <w:szCs w:val="20"/>
        </w:rPr>
      </w:pPr>
      <w:r w:rsidDel="00000000" w:rsidR="00000000" w:rsidRPr="00000000">
        <w:rPr>
          <w:i w:val="1"/>
          <w:color w:val="000000"/>
          <w:sz w:val="20"/>
          <w:szCs w:val="20"/>
          <w:vertAlign w:val="superscript"/>
          <w:rtl w:val="0"/>
        </w:rPr>
        <w:t xml:space="preserve">a</w:t>
      </w:r>
      <w:r w:rsidDel="00000000" w:rsidR="00000000" w:rsidRPr="00000000">
        <w:rPr>
          <w:i w:val="1"/>
          <w:color w:val="000000"/>
          <w:sz w:val="20"/>
          <w:szCs w:val="20"/>
          <w:rtl w:val="0"/>
        </w:rPr>
        <w:t xml:space="preserve">First affiliation, Country</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line="240" w:lineRule="auto"/>
        <w:jc w:val="center"/>
        <w:rPr>
          <w:i w:val="1"/>
          <w:color w:val="000000"/>
          <w:sz w:val="20"/>
          <w:szCs w:val="20"/>
        </w:rPr>
      </w:pPr>
      <w:r w:rsidDel="00000000" w:rsidR="00000000" w:rsidRPr="00000000">
        <w:rPr>
          <w:i w:val="1"/>
          <w:color w:val="000000"/>
          <w:sz w:val="20"/>
          <w:szCs w:val="20"/>
          <w:vertAlign w:val="superscript"/>
          <w:rtl w:val="0"/>
        </w:rPr>
        <w:t xml:space="preserve">b</w:t>
      </w:r>
      <w:r w:rsidDel="00000000" w:rsidR="00000000" w:rsidRPr="00000000">
        <w:rPr>
          <w:i w:val="1"/>
          <w:color w:val="000000"/>
          <w:sz w:val="20"/>
          <w:szCs w:val="20"/>
          <w:rtl w:val="0"/>
        </w:rPr>
        <w:t xml:space="preserve">Second affiliation, Country </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40" w:lineRule="auto"/>
        <w:jc w:val="center"/>
        <w:rPr>
          <w:sz w:val="28"/>
          <w:szCs w:val="28"/>
        </w:rPr>
      </w:pPr>
      <w:r w:rsidDel="00000000" w:rsidR="00000000" w:rsidRPr="00000000">
        <w:rPr>
          <w:i w:val="1"/>
          <w:color w:val="000000"/>
          <w:sz w:val="20"/>
          <w:szCs w:val="20"/>
          <w:rtl w:val="0"/>
        </w:rPr>
        <w:t xml:space="preserve">*Corresponding author e-mail: author@institute.xxx</w:t>
        <w:br w:type="textWrapping"/>
      </w: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sz w:val="28"/>
          <w:szCs w:val="28"/>
          <w:rtl w:val="0"/>
        </w:rPr>
        <w:t xml:space="preserve">A B S T R A C 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Abstract must be written in English. Abstract written in Times New Roman font size 11, italic, and single spacing. The abstract should summarize the content of the paper, including the research objectives, research methods, and results, as well as the conclusion of the paper. It should not contain any references or equations shown. Abstract should not be more than 250 words.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Keywords : Minimum keywords 3 to 5</w:t>
      </w: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E">
      <w:pPr>
        <w:keepNext w:val="0"/>
        <w:widowControl w:val="1"/>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b w:val="1"/>
          <w:sz w:val="24"/>
          <w:szCs w:val="24"/>
          <w:rtl w:val="0"/>
        </w:rPr>
        <w:t xml:space="preserve">IN</w:t>
      </w:r>
      <w:r w:rsidDel="00000000" w:rsidR="00000000" w:rsidRPr="00000000">
        <w:rPr>
          <w:b w:val="1"/>
          <w:color w:val="000000"/>
          <w:sz w:val="24"/>
          <w:szCs w:val="24"/>
          <w:rtl w:val="0"/>
        </w:rPr>
        <w:t xml:space="preserve">TRODUCTION</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(Times New Roman 12 Bold)</w:t>
      </w:r>
      <w:r w:rsidDel="00000000" w:rsidR="00000000" w:rsidRPr="00000000">
        <w:rPr>
          <w:rtl w:val="0"/>
        </w:rPr>
      </w:r>
    </w:p>
    <w:p w:rsidR="00000000" w:rsidDel="00000000" w:rsidP="00000000" w:rsidRDefault="00000000" w:rsidRPr="00000000" w14:paraId="0000000F">
      <w:pPr>
        <w:keepNext w:val="0"/>
        <w:widowControl w:val="1"/>
        <w:pBdr>
          <w:top w:space="0" w:sz="0" w:val="nil"/>
          <w:left w:space="0" w:sz="0" w:val="nil"/>
          <w:bottom w:space="0" w:sz="0" w:val="nil"/>
          <w:right w:space="0" w:sz="0" w:val="nil"/>
          <w:between w:space="0" w:sz="0" w:val="nil"/>
        </w:pBdr>
        <w:spacing w:after="120" w:before="120" w:line="276" w:lineRule="auto"/>
        <w:jc w:val="both"/>
        <w:rPr>
          <w:color w:val="000000"/>
          <w:sz w:val="24"/>
          <w:szCs w:val="24"/>
        </w:rPr>
      </w:pPr>
      <w:r w:rsidDel="00000000" w:rsidR="00000000" w:rsidRPr="00000000">
        <w:rPr>
          <w:sz w:val="24"/>
          <w:szCs w:val="24"/>
          <w:rtl w:val="0"/>
        </w:rPr>
        <w:t xml:space="preserve">The p</w:t>
      </w:r>
      <w:r w:rsidDel="00000000" w:rsidR="00000000" w:rsidRPr="00000000">
        <w:rPr>
          <w:color w:val="000000"/>
          <w:sz w:val="24"/>
          <w:szCs w:val="24"/>
          <w:rtl w:val="0"/>
        </w:rPr>
        <w:t xml:space="preserve">aper</w:t>
      </w:r>
      <w:r w:rsidDel="00000000" w:rsidR="00000000" w:rsidRPr="00000000">
        <w:rPr>
          <w:sz w:val="24"/>
          <w:szCs w:val="24"/>
          <w:rtl w:val="0"/>
        </w:rPr>
        <w:t xml:space="preserve"> must</w:t>
      </w:r>
      <w:r w:rsidDel="00000000" w:rsidR="00000000" w:rsidRPr="00000000">
        <w:rPr>
          <w:color w:val="000000"/>
          <w:sz w:val="24"/>
          <w:szCs w:val="24"/>
          <w:rtl w:val="0"/>
        </w:rPr>
        <w:t xml:space="preserve"> be written in English</w:t>
      </w:r>
      <w:r w:rsidDel="00000000" w:rsidR="00000000" w:rsidRPr="00000000">
        <w:rPr>
          <w:sz w:val="24"/>
          <w:szCs w:val="24"/>
          <w:rtl w:val="0"/>
        </w:rPr>
        <w:t xml:space="preserve"> to accommodate publishing</w:t>
      </w:r>
      <w:r w:rsidDel="00000000" w:rsidR="00000000" w:rsidRPr="00000000">
        <w:rPr>
          <w:color w:val="000000"/>
          <w:sz w:val="24"/>
          <w:szCs w:val="24"/>
          <w:rtl w:val="0"/>
        </w:rPr>
        <w:t xml:space="preserve"> international journals. The length of the paper </w:t>
      </w:r>
      <w:r w:rsidDel="00000000" w:rsidR="00000000" w:rsidRPr="00000000">
        <w:rPr>
          <w:sz w:val="24"/>
          <w:szCs w:val="24"/>
          <w:rtl w:val="0"/>
        </w:rPr>
        <w:t xml:space="preserve">is </w:t>
      </w:r>
      <w:r w:rsidDel="00000000" w:rsidR="00000000" w:rsidRPr="00000000">
        <w:rPr>
          <w:color w:val="000000"/>
          <w:sz w:val="24"/>
          <w:szCs w:val="24"/>
          <w:rtl w:val="0"/>
        </w:rPr>
        <w:t xml:space="preserve">between 13 – 18 pages. At the beginning of each paragraph, it is straight and between paragraphs with 6 spaces (see template). Written on A4 format paper with the introduction of 400-1,000 words, Times New Roman 12pt, 1.15 spaces. Sentences are composed in a passive form, without mentioning the author's name, as well as other pronouns, such as "we" or "I". Numbers ranging from 1 to 10 as a measure of quantity, must be typed in narrative form (words), except for the numbers for Tables and Figures. For example, six days (not 6 days).</w:t>
      </w:r>
    </w:p>
    <w:p w:rsidR="00000000" w:rsidDel="00000000" w:rsidP="00000000" w:rsidRDefault="00000000" w:rsidRPr="00000000" w14:paraId="00000010">
      <w:pPr>
        <w:keepNext w:val="0"/>
        <w:widowControl w:val="1"/>
        <w:pBdr>
          <w:top w:color="000000" w:space="0" w:sz="0" w:val="none"/>
          <w:left w:space="0" w:sz="0" w:val="nil"/>
          <w:bottom w:space="0" w:sz="0" w:val="nil"/>
          <w:right w:space="0" w:sz="0" w:val="nil"/>
          <w:between w:space="0" w:sz="0" w:val="nil"/>
        </w:pBdr>
        <w:spacing w:after="120" w:before="120" w:line="276" w:lineRule="auto"/>
        <w:jc w:val="both"/>
        <w:rPr>
          <w:color w:val="000000"/>
          <w:sz w:val="24"/>
          <w:szCs w:val="24"/>
        </w:rPr>
      </w:pPr>
      <w:r w:rsidDel="00000000" w:rsidR="00000000" w:rsidRPr="00000000">
        <w:rPr>
          <w:color w:val="000000"/>
          <w:sz w:val="24"/>
          <w:szCs w:val="24"/>
          <w:rtl w:val="0"/>
        </w:rPr>
        <w:t xml:space="preserve">The introduction contains state-of-the-art explaining the existence of research problems that need to be answered through research activities. This section explains the theories within the scope of the research, existing phenomena, as well as the gap between the theories and the facts. This section also outlines the theories explaining the relationship among researched variables, relevant research results, and </w:t>
      </w:r>
      <w:r w:rsidDel="00000000" w:rsidR="00000000" w:rsidRPr="00000000">
        <w:rPr>
          <w:sz w:val="24"/>
          <w:szCs w:val="24"/>
          <w:rtl w:val="0"/>
        </w:rPr>
        <w:t xml:space="preserve">hypotheses</w:t>
      </w:r>
      <w:r w:rsidDel="00000000" w:rsidR="00000000" w:rsidRPr="00000000">
        <w:rPr>
          <w:color w:val="000000"/>
          <w:sz w:val="24"/>
          <w:szCs w:val="24"/>
          <w:rtl w:val="0"/>
        </w:rPr>
        <w:t xml:space="preserve">. The relationships between current and previous research, as well as contribution to modern science, are also explained. Finally, this section is closed with the statement of problems/research objectives, and the novelty of the research.</w:t>
      </w:r>
    </w:p>
    <w:p w:rsidR="00000000" w:rsidDel="00000000" w:rsidP="00000000" w:rsidRDefault="00000000" w:rsidRPr="00000000" w14:paraId="00000011">
      <w:pPr>
        <w:keepNext w:val="0"/>
        <w:widowControl w:val="1"/>
        <w:pBdr>
          <w:top w:color="000000" w:space="0" w:sz="0" w:val="none"/>
          <w:left w:space="0" w:sz="0" w:val="nil"/>
          <w:bottom w:space="0" w:sz="0" w:val="nil"/>
          <w:right w:space="0" w:sz="0" w:val="nil"/>
          <w:between w:space="0" w:sz="0" w:val="nil"/>
        </w:pBdr>
        <w:spacing w:after="120" w:before="120" w:line="276" w:lineRule="auto"/>
        <w:rPr/>
      </w:pPr>
      <w:r w:rsidDel="00000000" w:rsidR="00000000" w:rsidRPr="00000000">
        <w:rPr>
          <w:b w:val="1"/>
          <w:color w:val="000000"/>
          <w:sz w:val="24"/>
          <w:szCs w:val="24"/>
          <w:rtl w:val="0"/>
        </w:rPr>
        <w:t xml:space="preserve">RESEARCH METHODS</w:t>
      </w:r>
      <w:r w:rsidDel="00000000" w:rsidR="00000000" w:rsidRPr="00000000">
        <w:rPr>
          <w:rtl w:val="0"/>
        </w:rPr>
      </w:r>
    </w:p>
    <w:p w:rsidR="00000000" w:rsidDel="00000000" w:rsidP="00000000" w:rsidRDefault="00000000" w:rsidRPr="00000000" w14:paraId="00000012">
      <w:pPr>
        <w:keepNext w:val="0"/>
        <w:widowControl w:val="1"/>
        <w:pBdr>
          <w:top w:color="000000" w:space="0" w:sz="0" w:val="none"/>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color w:val="000000"/>
          <w:sz w:val="24"/>
          <w:szCs w:val="24"/>
          <w:rtl w:val="0"/>
        </w:rPr>
        <w:t xml:space="preserve">This section briefly outlines the research subject and object, variable operationalization, population and samples, the sampling method, and the statistical test applied in the research. The total content of the research method is around 300 - 600 words. Each page of subtitles should be bold (without a title number) starting with a title page to facilitate review.</w:t>
      </w:r>
    </w:p>
    <w:p w:rsidR="00000000" w:rsidDel="00000000" w:rsidP="00000000" w:rsidRDefault="00000000" w:rsidRPr="00000000" w14:paraId="00000013">
      <w:pPr>
        <w:keepNext w:val="0"/>
        <w:widowControl w:val="1"/>
        <w:pBdr>
          <w:top w:color="000000" w:space="0" w:sz="0" w:val="none"/>
          <w:left w:space="0" w:sz="0" w:val="nil"/>
          <w:bottom w:space="0" w:sz="0" w:val="nil"/>
          <w:right w:space="0" w:sz="0" w:val="nil"/>
          <w:between w:space="0" w:sz="0" w:val="nil"/>
        </w:pBdr>
        <w:spacing w:before="120" w:line="276" w:lineRule="auto"/>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RESULTS &amp; DISCUSSION</w:t>
      </w:r>
    </w:p>
    <w:p w:rsidR="00000000" w:rsidDel="00000000" w:rsidP="00000000" w:rsidRDefault="00000000" w:rsidRPr="00000000" w14:paraId="00000014">
      <w:pPr>
        <w:keepNext w:val="1"/>
        <w:widowControl w:val="1"/>
        <w:pBdr>
          <w:top w:color="000000" w:space="0" w:sz="0" w:val="none"/>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color w:val="000000"/>
          <w:sz w:val="24"/>
          <w:szCs w:val="24"/>
          <w:rtl w:val="0"/>
        </w:rPr>
        <w:t xml:space="preserve">This section begins with outlining grand theory as the fundamental theory covering the research, and next by outlining the theory of each variable applied. This theoretical review will comprise the relationship among variables, relevant research, research framework, and research hypothesis built.</w:t>
      </w:r>
    </w:p>
    <w:p w:rsidR="00000000" w:rsidDel="00000000" w:rsidP="00000000" w:rsidRDefault="00000000" w:rsidRPr="00000000" w14:paraId="00000015">
      <w:pPr>
        <w:keepNext w:val="1"/>
        <w:widowControl w:val="1"/>
        <w:pBdr>
          <w:top w:color="000000" w:space="0" w:sz="0" w:val="none"/>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color w:val="000000"/>
          <w:sz w:val="24"/>
          <w:szCs w:val="24"/>
          <w:rtl w:val="0"/>
        </w:rPr>
        <w:t xml:space="preserve">All citations in Theoretical Review must-have reference source (name, year), except conclusion made by the author. All cited references have to be listed in Bibliography. Cited references minimum 60 percent from journals. Those journals were published a maximum of ten years old. </w:t>
      </w:r>
    </w:p>
    <w:p w:rsidR="00000000" w:rsidDel="00000000" w:rsidP="00000000" w:rsidRDefault="00000000" w:rsidRPr="00000000" w14:paraId="00000016">
      <w:pPr>
        <w:keepNext w:val="1"/>
        <w:widowControl w:val="1"/>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b w:val="1"/>
          <w:i w:val="1"/>
          <w:color w:val="000000"/>
          <w:sz w:val="24"/>
          <w:szCs w:val="24"/>
          <w:rtl w:val="0"/>
        </w:rPr>
        <w:t xml:space="preserve">Headings. </w:t>
      </w:r>
      <w:r w:rsidDel="00000000" w:rsidR="00000000" w:rsidRPr="00000000">
        <w:rPr>
          <w:color w:val="000000"/>
          <w:sz w:val="24"/>
          <w:szCs w:val="24"/>
          <w:rtl w:val="0"/>
        </w:rPr>
        <w:t xml:space="preserve">It is useful and recommended to divide the full text into paragraphs (or sections), with titles assigned. </w:t>
      </w:r>
    </w:p>
    <w:p w:rsidR="00000000" w:rsidDel="00000000" w:rsidP="00000000" w:rsidRDefault="00000000" w:rsidRPr="00000000" w14:paraId="00000017">
      <w:pPr>
        <w:keepNext w:val="1"/>
        <w:widowControl w:val="1"/>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b w:val="1"/>
          <w:i w:val="1"/>
          <w:color w:val="000000"/>
          <w:sz w:val="24"/>
          <w:szCs w:val="24"/>
          <w:rtl w:val="0"/>
        </w:rPr>
        <w:t xml:space="preserve">Nomenclature and units. </w:t>
      </w:r>
      <w:r w:rsidDel="00000000" w:rsidR="00000000" w:rsidRPr="00000000">
        <w:rPr>
          <w:color w:val="000000"/>
          <w:sz w:val="24"/>
          <w:szCs w:val="24"/>
          <w:rtl w:val="0"/>
        </w:rPr>
        <w:t xml:space="preserve">Follow internationally accepted rules and conventions: use the international system of units (SI). If other quantities are mentioned, give their equivalent in SI or if SI units do not exist, in an internationally accepted unit.</w:t>
      </w:r>
    </w:p>
    <w:p w:rsidR="00000000" w:rsidDel="00000000" w:rsidP="00000000" w:rsidRDefault="00000000" w:rsidRPr="00000000" w14:paraId="00000018">
      <w:pPr>
        <w:keepNext w:val="1"/>
        <w:widowControl w:val="1"/>
        <w:pBdr>
          <w:top w:color="000000" w:space="0" w:sz="0" w:val="none"/>
          <w:left w:space="0" w:sz="0" w:val="nil"/>
          <w:bottom w:space="0" w:sz="0" w:val="nil"/>
          <w:right w:space="0" w:sz="0" w:val="nil"/>
          <w:between w:space="0" w:sz="0" w:val="nil"/>
        </w:pBdr>
        <w:spacing w:before="120" w:line="276" w:lineRule="auto"/>
        <w:jc w:val="both"/>
        <w:rPr>
          <w:b w:val="1"/>
          <w:color w:val="000000"/>
          <w:sz w:val="24"/>
          <w:szCs w:val="24"/>
        </w:rPr>
      </w:pPr>
      <w:r w:rsidDel="00000000" w:rsidR="00000000" w:rsidRPr="00000000">
        <w:rPr>
          <w:color w:val="000000"/>
          <w:sz w:val="24"/>
          <w:szCs w:val="24"/>
          <w:rtl w:val="0"/>
        </w:rPr>
        <w:t xml:space="preserve">Other conditions that have to be paid attention to by the author are topic and sub-topic are typed in bold letters (12pt Times New Roman) and have no numbers. The table has to be numbered and the title has to be placed in the centre position. Each table must list its source below, except the source that comes from the author and/or statistical software analysis. Each table must contain a </w:t>
      </w:r>
      <w:r w:rsidDel="00000000" w:rsidR="00000000" w:rsidRPr="00000000">
        <w:rPr>
          <w:b w:val="1"/>
          <w:color w:val="000000"/>
          <w:sz w:val="24"/>
          <w:szCs w:val="24"/>
          <w:rtl w:val="0"/>
        </w:rPr>
        <w:t xml:space="preserve">short explanation regarding the meaning of the numbers within </w:t>
      </w:r>
    </w:p>
    <w:p w:rsidR="00000000" w:rsidDel="00000000" w:rsidP="00000000" w:rsidRDefault="00000000" w:rsidRPr="00000000" w14:paraId="00000019">
      <w:pPr>
        <w:keepNext w:val="1"/>
        <w:widowControl w:val="1"/>
        <w:pBdr>
          <w:top w:color="000000" w:space="0" w:sz="0" w:val="none"/>
          <w:left w:space="0" w:sz="0" w:val="nil"/>
          <w:bottom w:space="0" w:sz="0" w:val="nil"/>
          <w:right w:space="0" w:sz="0" w:val="nil"/>
          <w:between w:space="0" w:sz="0" w:val="nil"/>
        </w:pBdr>
        <w:spacing w:before="120" w:line="276" w:lineRule="auto"/>
        <w:ind w:left="360" w:hanging="360"/>
        <w:jc w:val="both"/>
        <w:rPr>
          <w:b w:val="1"/>
          <w:color w:val="000000"/>
          <w:sz w:val="24"/>
          <w:szCs w:val="24"/>
        </w:rPr>
      </w:pPr>
      <w:r w:rsidDel="00000000" w:rsidR="00000000" w:rsidRPr="00000000">
        <w:rPr>
          <w:b w:val="1"/>
          <w:color w:val="000000"/>
          <w:sz w:val="24"/>
          <w:szCs w:val="24"/>
          <w:rtl w:val="0"/>
        </w:rPr>
        <w:t xml:space="preserve">Example: Based on Table ##, it can be explained that …………………………..</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before="120" w:line="276" w:lineRule="auto"/>
        <w:ind w:left="270" w:firstLine="0"/>
        <w:jc w:val="center"/>
        <w:rPr>
          <w:color w:val="000000"/>
          <w:sz w:val="24"/>
          <w:szCs w:val="24"/>
        </w:rPr>
      </w:pPr>
      <w:r w:rsidDel="00000000" w:rsidR="00000000" w:rsidRPr="00000000">
        <w:rPr>
          <w:b w:val="1"/>
          <w:color w:val="000000"/>
          <w:sz w:val="24"/>
          <w:szCs w:val="24"/>
          <w:rtl w:val="0"/>
        </w:rPr>
        <w:t xml:space="preserve">Table 1.</w:t>
      </w:r>
      <w:r w:rsidDel="00000000" w:rsidR="00000000" w:rsidRPr="00000000">
        <w:rPr>
          <w:color w:val="000000"/>
          <w:sz w:val="24"/>
          <w:szCs w:val="24"/>
          <w:rtl w:val="0"/>
        </w:rPr>
        <w:t xml:space="preserve"> Table Information (1 space)</w:t>
      </w:r>
    </w:p>
    <w:tbl>
      <w:tblPr>
        <w:tblStyle w:val="Table1"/>
        <w:tblW w:w="8003.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0"/>
        <w:gridCol w:w="1600"/>
        <w:gridCol w:w="1601"/>
        <w:gridCol w:w="1601"/>
        <w:gridCol w:w="1601"/>
        <w:tblGridChange w:id="0">
          <w:tblGrid>
            <w:gridCol w:w="1600"/>
            <w:gridCol w:w="1600"/>
            <w:gridCol w:w="1601"/>
            <w:gridCol w:w="1601"/>
            <w:gridCol w:w="1601"/>
          </w:tblGrid>
        </w:tblGridChange>
      </w:tblGrid>
      <w:tr>
        <w:trPr>
          <w:cantSplit w:val="0"/>
          <w:tblHeader w:val="0"/>
        </w:trPr>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Column 1</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Column 2</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Column 3</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Column 4</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Column 5</w:t>
            </w:r>
          </w:p>
        </w:tc>
      </w:tr>
      <w:tr>
        <w:trPr>
          <w:cantSplit w:val="0"/>
          <w:tblHeader w:val="0"/>
        </w:trPr>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1.1</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1.2</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1.3</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1.4</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1.5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2.1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2.2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2.3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2.4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2.5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3.1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3.2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3.3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3.4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3.5</w:t>
            </w:r>
          </w:p>
        </w:tc>
      </w:tr>
      <w:tr>
        <w:trPr>
          <w:cantSplit w:val="0"/>
          <w:tblHeader w:val="0"/>
        </w:trPr>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4.1</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4.2</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4.3</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4.4</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20" w:line="276" w:lineRule="auto"/>
              <w:rPr>
                <w:color w:val="000000"/>
                <w:sz w:val="24"/>
                <w:szCs w:val="24"/>
              </w:rPr>
            </w:pPr>
            <w:r w:rsidDel="00000000" w:rsidR="00000000" w:rsidRPr="00000000">
              <w:rPr>
                <w:color w:val="000000"/>
                <w:sz w:val="24"/>
                <w:szCs w:val="24"/>
                <w:rtl w:val="0"/>
              </w:rPr>
              <w:t xml:space="preserve">Cell 4.5</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0" w:line="276" w:lineRule="auto"/>
        <w:ind w:firstLine="567"/>
        <w:jc w:val="both"/>
        <w:rPr>
          <w:color w:val="000000"/>
          <w:sz w:val="24"/>
          <w:szCs w:val="24"/>
        </w:rPr>
      </w:pPr>
      <w:r w:rsidDel="00000000" w:rsidR="00000000" w:rsidRPr="00000000">
        <w:rPr>
          <w:color w:val="000000"/>
          <w:sz w:val="24"/>
          <w:szCs w:val="24"/>
          <w:rtl w:val="0"/>
        </w:rPr>
        <w:t xml:space="preserve">Source:..... (year)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color w:val="000000"/>
          <w:sz w:val="24"/>
          <w:szCs w:val="24"/>
          <w:rtl w:val="0"/>
        </w:rPr>
        <w:t xml:space="preserve">Further, </w:t>
      </w:r>
      <w:r w:rsidDel="00000000" w:rsidR="00000000" w:rsidRPr="00000000">
        <w:rPr>
          <w:b w:val="1"/>
          <w:color w:val="000000"/>
          <w:sz w:val="24"/>
          <w:szCs w:val="24"/>
          <w:rtl w:val="0"/>
        </w:rPr>
        <w:t xml:space="preserve">Table 1</w:t>
      </w:r>
      <w:r w:rsidDel="00000000" w:rsidR="00000000" w:rsidRPr="00000000">
        <w:rPr>
          <w:color w:val="000000"/>
          <w:sz w:val="24"/>
          <w:szCs w:val="24"/>
          <w:rtl w:val="0"/>
        </w:rPr>
        <w:t xml:space="preserve"> summarizes the influence of each construct in the model of PSE. Firstly the SESE construct directly affected PSE by 9.16% while the SEPS contract affects PSE by 23.99%. The SESE </w:t>
      </w:r>
      <w:r w:rsidDel="00000000" w:rsidR="00000000" w:rsidRPr="00000000">
        <w:rPr>
          <w:sz w:val="24"/>
          <w:szCs w:val="24"/>
          <w:rtl w:val="0"/>
        </w:rPr>
        <w:t xml:space="preserve">represents self-efficacy</w:t>
      </w:r>
      <w:r w:rsidDel="00000000" w:rsidR="00000000" w:rsidRPr="00000000">
        <w:rPr>
          <w:color w:val="000000"/>
          <w:sz w:val="24"/>
          <w:szCs w:val="24"/>
          <w:rtl w:val="0"/>
        </w:rPr>
        <w:t xml:space="preserve"> in running social entrepreneurship. Generally, the majority of students own some obstacles related to self-confidence in creating a new venture. Indeed, students require high self-efficacy in starting a social enterprise. </w:t>
      </w:r>
      <w:r w:rsidDel="00000000" w:rsidR="00000000" w:rsidRPr="00000000">
        <w:rPr>
          <w:sz w:val="24"/>
          <w:szCs w:val="24"/>
          <w:rtl w:val="0"/>
        </w:rPr>
        <w:t xml:space="preserve">Because</w:t>
      </w:r>
      <w:r w:rsidDel="00000000" w:rsidR="00000000" w:rsidRPr="00000000">
        <w:rPr>
          <w:color w:val="000000"/>
          <w:sz w:val="24"/>
          <w:szCs w:val="24"/>
          <w:rtl w:val="0"/>
        </w:rPr>
        <w:t xml:space="preserve"> of </w:t>
      </w:r>
      <w:r w:rsidDel="00000000" w:rsidR="00000000" w:rsidRPr="00000000">
        <w:rPr>
          <w:sz w:val="24"/>
          <w:szCs w:val="24"/>
          <w:rtl w:val="0"/>
        </w:rPr>
        <w:t xml:space="preserve">this</w:t>
      </w:r>
      <w:r w:rsidDel="00000000" w:rsidR="00000000" w:rsidRPr="00000000">
        <w:rPr>
          <w:color w:val="000000"/>
          <w:sz w:val="24"/>
          <w:szCs w:val="24"/>
          <w:rtl w:val="0"/>
        </w:rPr>
        <w:t xml:space="preserve">, t</w:t>
      </w:r>
      <w:r w:rsidDel="00000000" w:rsidR="00000000" w:rsidRPr="00000000">
        <w:rPr>
          <w:sz w:val="24"/>
          <w:szCs w:val="24"/>
          <w:rtl w:val="0"/>
        </w:rPr>
        <w:t xml:space="preserve">he</w:t>
      </w:r>
      <w:r w:rsidDel="00000000" w:rsidR="00000000" w:rsidRPr="00000000">
        <w:rPr>
          <w:color w:val="000000"/>
          <w:sz w:val="24"/>
          <w:szCs w:val="24"/>
          <w:rtl w:val="0"/>
        </w:rPr>
        <w:t xml:space="preserve"> behaviour makes a lower impact on the self-efficacy to the intention. Conversely, this is different from SEPS which represents social support for social ventures. </w:t>
      </w:r>
    </w:p>
    <w:p w:rsidR="00000000" w:rsidDel="00000000" w:rsidP="00000000" w:rsidRDefault="00000000" w:rsidRPr="00000000" w14:paraId="00000036">
      <w:pPr>
        <w:spacing w:before="120" w:line="276" w:lineRule="auto"/>
        <w:rPr>
          <w:b w:val="1"/>
          <w:sz w:val="24"/>
          <w:szCs w:val="24"/>
        </w:rPr>
      </w:pPr>
      <w:r w:rsidDel="00000000" w:rsidR="00000000" w:rsidRPr="00000000">
        <w:rPr>
          <w:b w:val="1"/>
          <w:sz w:val="24"/>
          <w:szCs w:val="24"/>
          <w:rtl w:val="0"/>
        </w:rPr>
        <w:t xml:space="preserve">Conditional Mean Equation,</w:t>
      </w:r>
    </w:p>
    <w:p w:rsidR="00000000" w:rsidDel="00000000" w:rsidP="00000000" w:rsidRDefault="00000000" w:rsidRPr="00000000" w14:paraId="00000037">
      <w:pPr>
        <w:tabs>
          <w:tab w:val="left" w:leader="none" w:pos="8505"/>
        </w:tabs>
        <w:spacing w:before="120" w:line="276" w:lineRule="auto"/>
        <w:ind w:right="-2"/>
        <w:rPr>
          <w:b w:val="1"/>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TOU</m:t>
            </m:r>
          </m:e>
          <m:sub>
            <m:r>
              <w:rPr>
                <w:rFonts w:ascii="Cambria Math" w:cs="Cambria Math" w:eastAsia="Cambria Math" w:hAnsi="Cambria Math"/>
                <w:sz w:val="24"/>
                <w:szCs w:val="24"/>
              </w:rPr>
              <m:t xml:space="preserve">t</m:t>
            </m:r>
          </m:sub>
        </m:sSub>
        <m:r>
          <w:rPr>
            <w:rFonts w:ascii="Cambria Math" w:cs="Cambria Math" w:eastAsia="Cambria Math" w:hAnsi="Cambria Math"/>
            <w:sz w:val="24"/>
            <w:szCs w:val="24"/>
          </w:rPr>
          <m:t xml:space="preserve">=α+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β</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AR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p</m:t>
            </m:r>
          </m:e>
        </m:d>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δ</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MA</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q</m:t>
            </m:r>
          </m:e>
        </m:d>
      </m:oMath>
      <w:r w:rsidDel="00000000" w:rsidR="00000000" w:rsidRPr="00000000">
        <w:rPr>
          <w:sz w:val="24"/>
          <w:szCs w:val="24"/>
          <w:rtl w:val="0"/>
        </w:rPr>
        <w:t xml:space="preserve"> ................................................................................. 1</w:t>
      </w:r>
      <w:r w:rsidDel="00000000" w:rsidR="00000000" w:rsidRPr="00000000">
        <w:rPr>
          <w:rtl w:val="0"/>
        </w:rPr>
      </w:r>
    </w:p>
    <w:p w:rsidR="00000000" w:rsidDel="00000000" w:rsidP="00000000" w:rsidRDefault="00000000" w:rsidRPr="00000000" w14:paraId="00000038">
      <w:pPr>
        <w:spacing w:before="120" w:line="276" w:lineRule="auto"/>
        <w:rPr>
          <w:b w:val="1"/>
          <w:sz w:val="24"/>
          <w:szCs w:val="24"/>
        </w:rPr>
      </w:pPr>
      <w:r w:rsidDel="00000000" w:rsidR="00000000" w:rsidRPr="00000000">
        <w:rPr>
          <w:b w:val="1"/>
          <w:sz w:val="24"/>
          <w:szCs w:val="24"/>
          <w:rtl w:val="0"/>
        </w:rPr>
        <w:t xml:space="preserve">Conditional Variance Equation,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0" w:line="276" w:lineRule="auto"/>
        <w:jc w:val="both"/>
        <w:rPr>
          <w:color w:val="000000"/>
          <w:sz w:val="24"/>
          <w:szCs w:val="24"/>
        </w:rPr>
      </w:pPr>
      <m:oMath>
        <m:sSubSup>
          <m:sSubSupPr>
            <m:ctrlPr>
              <w:rPr>
                <w:rFonts w:ascii="Cambria Math" w:cs="Cambria Math" w:eastAsia="Cambria Math" w:hAnsi="Cambria Math"/>
                <w:color w:val="000000"/>
                <w:sz w:val="24"/>
                <w:szCs w:val="24"/>
              </w:rPr>
            </m:ctrlPr>
          </m:sSubSupPr>
          <m:e>
            <m:r>
              <m:t>σ</m:t>
            </m:r>
          </m:e>
          <m:sub>
            <m:r>
              <w:rPr>
                <w:rFonts w:ascii="Cambria Math" w:cs="Cambria Math" w:eastAsia="Cambria Math" w:hAnsi="Cambria Math"/>
                <w:color w:val="000000"/>
                <w:sz w:val="24"/>
                <w:szCs w:val="24"/>
              </w:rPr>
              <m:t xml:space="preserve">t</m:t>
            </m:r>
          </m:sub>
          <m:sup>
            <m:r>
              <w:rPr>
                <w:rFonts w:ascii="Cambria Math" w:cs="Cambria Math" w:eastAsia="Cambria Math" w:hAnsi="Cambria Math"/>
                <w:color w:val="000000"/>
                <w:sz w:val="24"/>
                <w:szCs w:val="24"/>
              </w:rPr>
              <m:t xml:space="preserve">2</m:t>
            </m:r>
          </m:sup>
        </m:sSubSup>
        <m:r>
          <w:rPr>
            <w:rFonts w:ascii="Cambria Math" w:cs="Cambria Math" w:eastAsia="Cambria Math" w:hAnsi="Cambria Math"/>
            <w:color w:val="000000"/>
            <w:sz w:val="24"/>
            <w:szCs w:val="24"/>
          </w:rPr>
          <m:t xml:space="preserve">=c+</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ρ</m:t>
            </m:r>
          </m:e>
          <m:sub>
            <m:r>
              <w:rPr>
                <w:rFonts w:ascii="Cambria Math" w:cs="Cambria Math" w:eastAsia="Cambria Math" w:hAnsi="Cambria Math"/>
                <w:color w:val="000000"/>
                <w:sz w:val="24"/>
                <w:szCs w:val="24"/>
              </w:rPr>
              <m:t xml:space="preserve">1</m:t>
            </m:r>
          </m:sub>
        </m:sSub>
        <m:sSubSup>
          <m:sSubSupPr>
            <m:ctrlPr>
              <w:rPr>
                <w:rFonts w:ascii="Cambria Math" w:cs="Cambria Math" w:eastAsia="Cambria Math" w:hAnsi="Cambria Math"/>
                <w:color w:val="000000"/>
                <w:sz w:val="24"/>
                <w:szCs w:val="24"/>
              </w:rPr>
            </m:ctrlPr>
          </m:sSubSupPr>
          <m:e>
            <m:r>
              <w:rPr>
                <w:rFonts w:ascii="Cambria Math" w:cs="Cambria Math" w:eastAsia="Cambria Math" w:hAnsi="Cambria Math"/>
                <w:color w:val="000000"/>
                <w:sz w:val="24"/>
                <w:szCs w:val="24"/>
              </w:rPr>
              <m:t xml:space="preserve">e</m:t>
            </m:r>
          </m:e>
          <m:sub>
            <m:r>
              <w:rPr>
                <w:rFonts w:ascii="Cambria Math" w:cs="Cambria Math" w:eastAsia="Cambria Math" w:hAnsi="Cambria Math"/>
                <w:color w:val="000000"/>
                <w:sz w:val="24"/>
                <w:szCs w:val="24"/>
              </w:rPr>
              <m:t xml:space="preserve">t-1</m:t>
            </m:r>
          </m:sub>
          <m:sup>
            <m:r>
              <w:rPr>
                <w:rFonts w:ascii="Cambria Math" w:cs="Cambria Math" w:eastAsia="Cambria Math" w:hAnsi="Cambria Math"/>
                <w:color w:val="000000"/>
                <w:sz w:val="24"/>
                <w:szCs w:val="24"/>
              </w:rPr>
              <m:t xml:space="preserve">2</m:t>
            </m:r>
          </m:sup>
        </m:sSubSup>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γ</m:t>
            </m:r>
          </m:e>
          <m:sub>
            <m:r>
              <w:rPr>
                <w:rFonts w:ascii="Cambria Math" w:cs="Cambria Math" w:eastAsia="Cambria Math" w:hAnsi="Cambria Math"/>
                <w:color w:val="000000"/>
                <w:sz w:val="24"/>
                <w:szCs w:val="24"/>
              </w:rPr>
              <m:t xml:space="preserve">1</m:t>
            </m:r>
          </m:sub>
        </m:sSub>
        <m:sSubSup>
          <m:sSubSupPr>
            <m:ctrlPr>
              <w:rPr>
                <w:rFonts w:ascii="Cambria Math" w:cs="Cambria Math" w:eastAsia="Cambria Math" w:hAnsi="Cambria Math"/>
                <w:color w:val="000000"/>
                <w:sz w:val="24"/>
                <w:szCs w:val="24"/>
              </w:rPr>
            </m:ctrlPr>
          </m:sSubSupPr>
          <m:e>
            <m:r>
              <w:rPr>
                <w:rFonts w:ascii="Cambria Math" w:cs="Cambria Math" w:eastAsia="Cambria Math" w:hAnsi="Cambria Math"/>
                <w:color w:val="000000"/>
                <w:sz w:val="24"/>
                <w:szCs w:val="24"/>
              </w:rPr>
              <m:t>σ</m:t>
            </m:r>
          </m:e>
          <m:sub>
            <m:r>
              <w:rPr>
                <w:rFonts w:ascii="Cambria Math" w:cs="Cambria Math" w:eastAsia="Cambria Math" w:hAnsi="Cambria Math"/>
                <w:color w:val="000000"/>
                <w:sz w:val="24"/>
                <w:szCs w:val="24"/>
              </w:rPr>
              <m:t xml:space="preserve">t-1</m:t>
            </m:r>
          </m:sub>
          <m:sup>
            <m:r>
              <w:rPr>
                <w:rFonts w:ascii="Cambria Math" w:cs="Cambria Math" w:eastAsia="Cambria Math" w:hAnsi="Cambria Math"/>
                <w:color w:val="000000"/>
                <w:sz w:val="24"/>
                <w:szCs w:val="24"/>
              </w:rPr>
              <m:t xml:space="preserve">2</m:t>
            </m:r>
          </m:sup>
        </m:sSubSup>
      </m:oMath>
      <w:r w:rsidDel="00000000" w:rsidR="00000000" w:rsidRPr="00000000">
        <w:rPr>
          <w:color w:val="000000"/>
          <w:sz w:val="24"/>
          <w:szCs w:val="24"/>
          <w:rtl w:val="0"/>
        </w:rPr>
        <w:t xml:space="preserve">................................................................................................ 2</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color w:val="000000"/>
          <w:sz w:val="24"/>
          <w:szCs w:val="24"/>
          <w:rtl w:val="0"/>
        </w:rPr>
        <w:t xml:space="preserve">These various tourist destinations are easily traced through the Kulon Progo tourist map as shown in </w:t>
      </w:r>
      <w:r w:rsidDel="00000000" w:rsidR="00000000" w:rsidRPr="00000000">
        <w:rPr>
          <w:b w:val="1"/>
          <w:color w:val="000000"/>
          <w:sz w:val="24"/>
          <w:szCs w:val="24"/>
          <w:rtl w:val="0"/>
        </w:rPr>
        <w:t xml:space="preserve">Figure</w:t>
      </w:r>
      <w:r w:rsidDel="00000000" w:rsidR="00000000" w:rsidRPr="00000000">
        <w:rPr>
          <w:color w:val="000000"/>
          <w:sz w:val="24"/>
          <w:szCs w:val="24"/>
          <w:rtl w:val="0"/>
        </w:rPr>
        <w:t xml:space="preserve"> 1</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276" w:lineRule="auto"/>
        <w:ind w:firstLine="567"/>
        <w:jc w:val="both"/>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101600</wp:posOffset>
                </wp:positionV>
                <wp:extent cx="2152650" cy="981075"/>
                <wp:effectExtent b="0" l="0" r="0" t="0"/>
                <wp:wrapNone/>
                <wp:docPr id="4" name=""/>
                <a:graphic>
                  <a:graphicData uri="http://schemas.microsoft.com/office/word/2010/wordprocessingShape">
                    <wps:wsp>
                      <wps:cNvSpPr/>
                      <wps:cNvPr id="2" name="Shape 2"/>
                      <wps:spPr>
                        <a:xfrm>
                          <a:off x="4283963" y="3303750"/>
                          <a:ext cx="2124075" cy="952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101600</wp:posOffset>
                </wp:positionV>
                <wp:extent cx="2152650" cy="98107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52650" cy="981075"/>
                        </a:xfrm>
                        <a:prstGeom prst="rect"/>
                        <a:ln/>
                      </pic:spPr>
                    </pic:pic>
                  </a:graphicData>
                </a:graphic>
              </wp:anchor>
            </w:drawing>
          </mc:Fallback>
        </mc:AlternateConten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276" w:lineRule="auto"/>
        <w:jc w:val="center"/>
        <w:rPr>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0"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Figure 1</w:t>
      </w:r>
      <w:r w:rsidDel="00000000" w:rsidR="00000000" w:rsidRPr="00000000">
        <w:rPr>
          <w:color w:val="000000"/>
          <w:sz w:val="24"/>
          <w:szCs w:val="24"/>
          <w:rtl w:val="0"/>
        </w:rPr>
        <w:t xml:space="preserve">. xxxxxxxxxx</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Source: ....... 2019, Yogyakarta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20" w:line="276" w:lineRule="auto"/>
        <w:jc w:val="both"/>
        <w:rPr>
          <w:sz w:val="24"/>
          <w:szCs w:val="24"/>
        </w:rPr>
      </w:pPr>
      <w:r w:rsidDel="00000000" w:rsidR="00000000" w:rsidRPr="00000000">
        <w:rPr>
          <w:rtl w:val="0"/>
        </w:rPr>
      </w:r>
    </w:p>
    <w:p w:rsidR="00000000" w:rsidDel="00000000" w:rsidP="00000000" w:rsidRDefault="00000000" w:rsidRPr="00000000" w14:paraId="00000042">
      <w:pPr>
        <w:spacing w:before="120" w:line="276" w:lineRule="auto"/>
        <w:jc w:val="both"/>
        <w:rPr>
          <w:b w:val="1"/>
          <w:sz w:val="24"/>
          <w:szCs w:val="24"/>
        </w:rPr>
      </w:pPr>
      <w:r w:rsidDel="00000000" w:rsidR="00000000" w:rsidRPr="00000000">
        <w:rPr>
          <w:b w:val="1"/>
          <w:sz w:val="24"/>
          <w:szCs w:val="24"/>
          <w:rtl w:val="0"/>
        </w:rPr>
        <w:t xml:space="preserve">Citation or Source of Reference</w:t>
      </w:r>
    </w:p>
    <w:p w:rsidR="00000000" w:rsidDel="00000000" w:rsidP="00000000" w:rsidRDefault="00000000" w:rsidRPr="00000000" w14:paraId="00000043">
      <w:pPr>
        <w:widowControl w:val="1"/>
        <w:numPr>
          <w:ilvl w:val="0"/>
          <w:numId w:val="2"/>
        </w:numPr>
        <w:pBdr>
          <w:top w:space="0" w:sz="0" w:val="nil"/>
          <w:left w:space="0" w:sz="0" w:val="nil"/>
          <w:bottom w:space="0" w:sz="0" w:val="nil"/>
          <w:right w:space="0" w:sz="0" w:val="nil"/>
          <w:between w:space="0" w:sz="0" w:val="nil"/>
        </w:pBdr>
        <w:spacing w:before="120" w:line="276" w:lineRule="auto"/>
        <w:ind w:left="360" w:hanging="360"/>
        <w:jc w:val="both"/>
        <w:rPr>
          <w:color w:val="000000"/>
          <w:sz w:val="24"/>
          <w:szCs w:val="24"/>
        </w:rPr>
      </w:pPr>
      <w:r w:rsidDel="00000000" w:rsidR="00000000" w:rsidRPr="00000000">
        <w:rPr>
          <w:color w:val="000000"/>
          <w:sz w:val="24"/>
          <w:szCs w:val="24"/>
          <w:rtl w:val="0"/>
        </w:rPr>
        <w:t xml:space="preserve">The citation has to come from the primary source. Avoid the use of non-primary sources, such as [ Donovan and Gibson (2000) in Arifin (2005) ]</w:t>
      </w:r>
    </w:p>
    <w:p w:rsidR="00000000" w:rsidDel="00000000" w:rsidP="00000000" w:rsidRDefault="00000000" w:rsidRPr="00000000" w14:paraId="00000044">
      <w:pPr>
        <w:widowControl w:val="1"/>
        <w:numPr>
          <w:ilvl w:val="0"/>
          <w:numId w:val="2"/>
        </w:numPr>
        <w:pBdr>
          <w:top w:space="0" w:sz="0" w:val="nil"/>
          <w:left w:space="0" w:sz="0" w:val="nil"/>
          <w:bottom w:space="0" w:sz="0" w:val="nil"/>
          <w:right w:space="0" w:sz="0" w:val="nil"/>
          <w:between w:space="0" w:sz="0" w:val="nil"/>
        </w:pBdr>
        <w:spacing w:before="120" w:line="276" w:lineRule="auto"/>
        <w:ind w:left="360" w:hanging="360"/>
        <w:jc w:val="both"/>
        <w:rPr>
          <w:color w:val="000000"/>
          <w:sz w:val="24"/>
          <w:szCs w:val="24"/>
        </w:rPr>
      </w:pPr>
      <w:r w:rsidDel="00000000" w:rsidR="00000000" w:rsidRPr="00000000">
        <w:rPr>
          <w:color w:val="000000"/>
          <w:sz w:val="24"/>
          <w:szCs w:val="24"/>
          <w:rtl w:val="0"/>
        </w:rPr>
        <w:t xml:space="preserve">Here are several conditions in the writing of references in an article :</w:t>
      </w:r>
    </w:p>
    <w:p w:rsidR="00000000" w:rsidDel="00000000" w:rsidP="00000000" w:rsidRDefault="00000000" w:rsidRPr="00000000" w14:paraId="00000045">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One source of citation with one author : (Weston, 2002)</w:t>
      </w:r>
    </w:p>
    <w:p w:rsidR="00000000" w:rsidDel="00000000" w:rsidP="00000000" w:rsidRDefault="00000000" w:rsidRPr="00000000" w14:paraId="00000046">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One source of citation with two authors : (Weston and Copeland, 2006)</w:t>
      </w:r>
    </w:p>
    <w:p w:rsidR="00000000" w:rsidDel="00000000" w:rsidP="00000000" w:rsidRDefault="00000000" w:rsidRPr="00000000" w14:paraId="00000047">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One source of citation with more than two authors : (Weston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2011)</w:t>
      </w:r>
    </w:p>
    <w:p w:rsidR="00000000" w:rsidDel="00000000" w:rsidP="00000000" w:rsidRDefault="00000000" w:rsidRPr="00000000" w14:paraId="00000048">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Two sources of citation with two different authors : (Weston, 2002; Rao, 2006)</w:t>
      </w:r>
    </w:p>
    <w:p w:rsidR="00000000" w:rsidDel="00000000" w:rsidP="00000000" w:rsidRDefault="00000000" w:rsidRPr="00000000" w14:paraId="00000049">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Two sources of citation with the same author : (Weston, 1996; 2002). If the year of publication is the same : (Weston, 2002a; 2002b)</w:t>
      </w:r>
    </w:p>
    <w:p w:rsidR="00000000" w:rsidDel="00000000" w:rsidP="00000000" w:rsidRDefault="00000000" w:rsidRPr="00000000" w14:paraId="0000004A">
      <w:pPr>
        <w:widowControl w:val="1"/>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color w:val="000000"/>
          <w:sz w:val="24"/>
          <w:szCs w:val="24"/>
        </w:rPr>
      </w:pPr>
      <w:r w:rsidDel="00000000" w:rsidR="00000000" w:rsidRPr="00000000">
        <w:rPr>
          <w:color w:val="000000"/>
          <w:sz w:val="24"/>
          <w:szCs w:val="24"/>
          <w:rtl w:val="0"/>
        </w:rPr>
        <w:t xml:space="preserve">The source of citation that comes from any institution must be written by mentioning the acronym of the institution, for example : (BPS, 2014)</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pacing w:line="230" w:lineRule="auto"/>
        <w:ind w:firstLine="238"/>
        <w:jc w:val="both"/>
        <w:rPr>
          <w:color w:val="000000"/>
          <w:sz w:val="22"/>
          <w:szCs w:val="22"/>
        </w:rPr>
      </w:pPr>
      <w:r w:rsidDel="00000000" w:rsidR="00000000" w:rsidRPr="00000000">
        <w:rPr>
          <w:rtl w:val="0"/>
        </w:rPr>
      </w:r>
    </w:p>
    <w:p w:rsidR="00000000" w:rsidDel="00000000" w:rsidP="00000000" w:rsidRDefault="00000000" w:rsidRPr="00000000" w14:paraId="0000004C">
      <w:pPr>
        <w:keepNext w:val="1"/>
        <w:widowControl w:val="1"/>
        <w:pBdr>
          <w:top w:color="000000" w:space="0" w:sz="0" w:val="none"/>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CONCLUSION &amp; SUGGESTION</w:t>
      </w:r>
    </w:p>
    <w:p w:rsidR="00000000" w:rsidDel="00000000" w:rsidP="00000000" w:rsidRDefault="00000000" w:rsidRPr="00000000" w14:paraId="0000004D">
      <w:pPr>
        <w:keepNext w:val="1"/>
        <w:widowControl w:val="1"/>
        <w:pBdr>
          <w:top w:space="0" w:sz="0" w:val="nil"/>
          <w:left w:space="0" w:sz="0" w:val="nil"/>
          <w:bottom w:space="0" w:sz="0" w:val="nil"/>
          <w:right w:space="0" w:sz="0" w:val="nil"/>
          <w:between w:space="0" w:sz="0" w:val="nil"/>
        </w:pBdr>
        <w:spacing w:before="120" w:line="276" w:lineRule="auto"/>
        <w:jc w:val="both"/>
        <w:rPr>
          <w:b w:val="1"/>
          <w:i w:val="1"/>
          <w:color w:val="000000"/>
          <w:sz w:val="24"/>
          <w:szCs w:val="24"/>
        </w:rPr>
      </w:pPr>
      <w:r w:rsidDel="00000000" w:rsidR="00000000" w:rsidRPr="00000000">
        <w:rPr>
          <w:b w:val="1"/>
          <w:i w:val="1"/>
          <w:color w:val="000000"/>
          <w:sz w:val="24"/>
          <w:szCs w:val="24"/>
          <w:rtl w:val="0"/>
        </w:rPr>
        <w:t xml:space="preserve">Equations and Mathematical Expressions</w:t>
      </w:r>
      <w:r w:rsidDel="00000000" w:rsidR="00000000" w:rsidRPr="00000000">
        <w:rPr>
          <w:color w:val="000000"/>
          <w:sz w:val="24"/>
          <w:szCs w:val="24"/>
          <w:rtl w:val="0"/>
        </w:rPr>
        <w:t xml:space="preserve">. Equations are separated from the paragraphs of text. They should be centred on the text. These equations should be numbered consecutively using Arabic numbers enclosed in parentheses and set on the right margin. The respective references in the text will be as Eq. (1), (2) and (3). The conclusion and </w:t>
      </w:r>
      <w:r w:rsidDel="00000000" w:rsidR="00000000" w:rsidRPr="00000000">
        <w:rPr>
          <w:sz w:val="24"/>
          <w:szCs w:val="24"/>
          <w:rtl w:val="0"/>
        </w:rPr>
        <w:t xml:space="preserve">suggestion</w:t>
      </w:r>
      <w:r w:rsidDel="00000000" w:rsidR="00000000" w:rsidRPr="00000000">
        <w:rPr>
          <w:color w:val="000000"/>
          <w:sz w:val="24"/>
          <w:szCs w:val="24"/>
          <w:rtl w:val="0"/>
        </w:rPr>
        <w:t xml:space="preserve"> contains 200-500 words.</w:t>
      </w:r>
      <w:r w:rsidDel="00000000" w:rsidR="00000000" w:rsidRPr="00000000">
        <w:rPr>
          <w:rtl w:val="0"/>
        </w:rPr>
      </w:r>
    </w:p>
    <w:p w:rsidR="00000000" w:rsidDel="00000000" w:rsidP="00000000" w:rsidRDefault="00000000" w:rsidRPr="00000000" w14:paraId="0000004E">
      <w:pPr>
        <w:keepNext w:val="1"/>
        <w:widowControl w:val="1"/>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b w:val="1"/>
          <w:i w:val="1"/>
          <w:color w:val="000000"/>
          <w:sz w:val="24"/>
          <w:szCs w:val="24"/>
          <w:rtl w:val="0"/>
        </w:rPr>
        <w:t xml:space="preserve">Tables. </w:t>
      </w:r>
      <w:r w:rsidDel="00000000" w:rsidR="00000000" w:rsidRPr="00000000">
        <w:rPr>
          <w:color w:val="000000"/>
          <w:sz w:val="24"/>
          <w:szCs w:val="24"/>
          <w:rtl w:val="0"/>
        </w:rPr>
        <w:t xml:space="preserve">Be sparing in the use of tables and ensure that the data presented in tables do not duplicate results described elsewhere in the article (e.g. in graphs). Tables should be numbered consecutively following their appearance in the text and given a suitable caption.  Tables should be simple with brief column headlines (including all units) and a few rows and columns as possible. Each table should be numbered consecutively and referred to in the text (e.g. Table 1). Supplied tables on separate pages at the end of the manuscript.</w:t>
      </w:r>
    </w:p>
    <w:p w:rsidR="00000000" w:rsidDel="00000000" w:rsidP="00000000" w:rsidRDefault="00000000" w:rsidRPr="00000000" w14:paraId="0000004F">
      <w:pPr>
        <w:keepNext w:val="1"/>
        <w:widowControl w:val="1"/>
        <w:pBdr>
          <w:top w:space="0" w:sz="0" w:val="nil"/>
          <w:left w:space="0" w:sz="0" w:val="nil"/>
          <w:bottom w:space="0" w:sz="0" w:val="nil"/>
          <w:right w:space="0" w:sz="0" w:val="nil"/>
          <w:between w:space="0" w:sz="0" w:val="nil"/>
        </w:pBdr>
        <w:spacing w:before="120" w:line="276" w:lineRule="auto"/>
        <w:jc w:val="both"/>
        <w:rPr>
          <w:color w:val="000000"/>
          <w:sz w:val="24"/>
          <w:szCs w:val="24"/>
        </w:rPr>
      </w:pPr>
      <w:r w:rsidDel="00000000" w:rsidR="00000000" w:rsidRPr="00000000">
        <w:rPr>
          <w:b w:val="1"/>
          <w:i w:val="1"/>
          <w:color w:val="000000"/>
          <w:sz w:val="24"/>
          <w:szCs w:val="24"/>
          <w:rtl w:val="0"/>
        </w:rPr>
        <w:t xml:space="preserve">Figures. </w:t>
      </w:r>
      <w:r w:rsidDel="00000000" w:rsidR="00000000" w:rsidRPr="00000000">
        <w:rPr>
          <w:color w:val="000000"/>
          <w:sz w:val="24"/>
          <w:szCs w:val="24"/>
          <w:rtl w:val="0"/>
        </w:rPr>
        <w:t xml:space="preserve">Figures can be supplied as .jpeg or .pdf files. When supplying artwork files, please ensure that files are supplied at the correct resolution: Line artwork: minimum of 300 dpi; Halftones artwork: minimum of 600 dpi; Combinations artwork (line/halftone): minimum of 600 dpi.</w:t>
      </w:r>
    </w:p>
    <w:p w:rsidR="00000000" w:rsidDel="00000000" w:rsidP="00000000" w:rsidRDefault="00000000" w:rsidRPr="00000000" w14:paraId="00000050">
      <w:pPr>
        <w:keepNext w:val="1"/>
        <w:widowControl w:val="1"/>
        <w:pBdr>
          <w:top w:space="0" w:sz="0" w:val="nil"/>
          <w:left w:space="0" w:sz="0" w:val="nil"/>
          <w:bottom w:space="0" w:sz="0" w:val="nil"/>
          <w:right w:space="0" w:sz="0" w:val="nil"/>
          <w:between w:space="0" w:sz="0" w:val="nil"/>
        </w:pBdr>
        <w:spacing w:before="120" w:line="276" w:lineRule="auto"/>
        <w:rPr>
          <w:b w:val="1"/>
          <w:color w:val="000000"/>
          <w:sz w:val="24"/>
          <w:szCs w:val="24"/>
        </w:rPr>
      </w:pPr>
      <w:r w:rsidDel="00000000" w:rsidR="00000000" w:rsidRPr="00000000">
        <w:rPr>
          <w:b w:val="1"/>
          <w:color w:val="000000"/>
          <w:sz w:val="24"/>
          <w:szCs w:val="24"/>
          <w:rtl w:val="0"/>
        </w:rPr>
        <w:t xml:space="preserve">ACKNOWLEDGEMENT</w:t>
      </w:r>
    </w:p>
    <w:p w:rsidR="00000000" w:rsidDel="00000000" w:rsidP="00000000" w:rsidRDefault="00000000" w:rsidRPr="00000000" w14:paraId="00000051">
      <w:pPr>
        <w:keepNext w:val="1"/>
        <w:widowControl w:val="1"/>
        <w:pBdr>
          <w:top w:space="0" w:sz="0" w:val="nil"/>
          <w:left w:space="0" w:sz="0" w:val="nil"/>
          <w:bottom w:color="000000" w:space="0" w:sz="0" w:val="none"/>
          <w:right w:space="0" w:sz="0" w:val="nil"/>
          <w:between w:space="0" w:sz="0" w:val="nil"/>
        </w:pBdr>
        <w:spacing w:before="120" w:line="276" w:lineRule="auto"/>
        <w:jc w:val="both"/>
        <w:rPr>
          <w:smallCaps w:val="1"/>
          <w:color w:val="000000"/>
          <w:sz w:val="24"/>
          <w:szCs w:val="24"/>
        </w:rPr>
      </w:pPr>
      <w:r w:rsidDel="00000000" w:rsidR="00000000" w:rsidRPr="00000000">
        <w:rPr>
          <w:smallCaps w:val="1"/>
          <w:color w:val="000000"/>
          <w:sz w:val="24"/>
          <w:szCs w:val="24"/>
          <w:rtl w:val="0"/>
        </w:rPr>
        <w:t xml:space="preserve">This section is used to convey gratitude to those involved in research such as funders, sponsorships and mentors</w:t>
      </w:r>
    </w:p>
    <w:p w:rsidR="00000000" w:rsidDel="00000000" w:rsidP="00000000" w:rsidRDefault="00000000" w:rsidRPr="00000000" w14:paraId="00000052">
      <w:pPr>
        <w:keepNext w:val="1"/>
        <w:widowControl w:val="1"/>
        <w:pBdr>
          <w:top w:space="0" w:sz="0" w:val="nil"/>
          <w:left w:space="0" w:sz="0" w:val="nil"/>
          <w:bottom w:color="000000" w:space="0" w:sz="0" w:val="none"/>
          <w:right w:space="0" w:sz="0" w:val="nil"/>
          <w:between w:space="0" w:sz="0" w:val="nil"/>
        </w:pBdr>
        <w:spacing w:before="120" w:line="276" w:lineRule="auto"/>
        <w:jc w:val="both"/>
        <w:rPr>
          <w:b w:val="1"/>
          <w:smallCaps w:val="1"/>
          <w:color w:val="000000"/>
          <w:sz w:val="24"/>
          <w:szCs w:val="24"/>
        </w:rPr>
      </w:pPr>
      <w:r w:rsidDel="00000000" w:rsidR="00000000" w:rsidRPr="00000000">
        <w:rPr>
          <w:b w:val="1"/>
          <w:smallCaps w:val="1"/>
          <w:color w:val="000000"/>
          <w:sz w:val="24"/>
          <w:szCs w:val="24"/>
          <w:rtl w:val="0"/>
        </w:rPr>
        <w:t xml:space="preserve">References</w:t>
      </w:r>
    </w:p>
    <w:p w:rsidR="00000000" w:rsidDel="00000000" w:rsidP="00000000" w:rsidRDefault="00000000" w:rsidRPr="00000000" w14:paraId="00000053">
      <w:pPr>
        <w:spacing w:before="120" w:line="276" w:lineRule="auto"/>
        <w:jc w:val="both"/>
        <w:rPr>
          <w:sz w:val="24"/>
          <w:szCs w:val="24"/>
        </w:rPr>
      </w:pPr>
      <w:r w:rsidDel="00000000" w:rsidR="00000000" w:rsidRPr="00000000">
        <w:rPr>
          <w:b w:val="1"/>
          <w:sz w:val="24"/>
          <w:szCs w:val="24"/>
          <w:rtl w:val="0"/>
        </w:rPr>
        <w:t xml:space="preserve">All citations must be included in the references section and all sources in this section must be cited</w:t>
      </w:r>
      <w:r w:rsidDel="00000000" w:rsidR="00000000" w:rsidRPr="00000000">
        <w:rPr>
          <w:sz w:val="24"/>
          <w:szCs w:val="24"/>
          <w:rtl w:val="0"/>
        </w:rPr>
        <w:t xml:space="preserve">. This means that the number of citations must be the same as the number of references. Articles must contain at least 15 reference sources (60 percent sourced from national/international accredited journals and 40 percent from other sources), using Times New Roman 11pt, 1 space. References are arranged by giving the author serial number and alphabetical order, without distinguishing between books, journals and online journals. Here are some examples of writing references based on sources (written in alphabetical order (a, b, c etc.), with the rules of writing according to the reference source) as follows:</w:t>
      </w:r>
    </w:p>
    <w:p w:rsidR="00000000" w:rsidDel="00000000" w:rsidP="00000000" w:rsidRDefault="00000000" w:rsidRPr="00000000" w14:paraId="00000054">
      <w:pPr>
        <w:spacing w:before="120" w:line="276" w:lineRule="auto"/>
        <w:ind w:left="540" w:hanging="540"/>
        <w:jc w:val="both"/>
        <w:rPr>
          <w:b w:val="1"/>
          <w:sz w:val="24"/>
          <w:szCs w:val="24"/>
        </w:rPr>
      </w:pPr>
      <w:r w:rsidDel="00000000" w:rsidR="00000000" w:rsidRPr="00000000">
        <w:rPr>
          <w:b w:val="1"/>
          <w:sz w:val="24"/>
          <w:szCs w:val="24"/>
          <w:rtl w:val="0"/>
        </w:rPr>
        <w:t xml:space="preserve">An Example Of Writing A Bibliography </w:t>
      </w:r>
    </w:p>
    <w:p w:rsidR="00000000" w:rsidDel="00000000" w:rsidP="00000000" w:rsidRDefault="00000000" w:rsidRPr="00000000" w14:paraId="00000055">
      <w:pPr>
        <w:spacing w:before="120" w:line="240" w:lineRule="auto"/>
        <w:ind w:left="567" w:hanging="567"/>
        <w:rPr>
          <w:sz w:val="22"/>
          <w:szCs w:val="22"/>
        </w:rPr>
      </w:pPr>
      <w:r w:rsidDel="00000000" w:rsidR="00000000" w:rsidRPr="00000000">
        <w:rPr>
          <w:sz w:val="22"/>
          <w:szCs w:val="22"/>
          <w:rtl w:val="0"/>
        </w:rPr>
        <w:t xml:space="preserve">[1]     Akita, Takahiro &amp; Alisjahbana, A.S (2002), Regional Income Inequality in Indonesia and the Initial Impact of the Economic Crisis. </w:t>
      </w:r>
      <w:r w:rsidDel="00000000" w:rsidR="00000000" w:rsidRPr="00000000">
        <w:rPr>
          <w:i w:val="1"/>
          <w:sz w:val="22"/>
          <w:szCs w:val="22"/>
          <w:rtl w:val="0"/>
        </w:rPr>
        <w:t xml:space="preserve">Bulletin of Indonesian Economics Studies, </w:t>
      </w:r>
      <w:r w:rsidDel="00000000" w:rsidR="00000000" w:rsidRPr="00000000">
        <w:rPr>
          <w:sz w:val="22"/>
          <w:szCs w:val="22"/>
          <w:rtl w:val="0"/>
        </w:rPr>
        <w:t xml:space="preserve">38(2), 201-222. </w:t>
      </w:r>
      <w:hyperlink r:id="rId8">
        <w:r w:rsidDel="00000000" w:rsidR="00000000" w:rsidRPr="00000000">
          <w:rPr>
            <w:color w:val="000000"/>
            <w:sz w:val="22"/>
            <w:szCs w:val="22"/>
            <w:rtl w:val="0"/>
          </w:rPr>
          <w:t xml:space="preserve">https://doi.org/10.1080/000749102320145057</w:t>
        </w:r>
      </w:hyperlink>
      <w:r w:rsidDel="00000000" w:rsidR="00000000" w:rsidRPr="00000000">
        <w:rPr>
          <w:sz w:val="22"/>
          <w:szCs w:val="22"/>
          <w:rtl w:val="0"/>
        </w:rPr>
        <w:t xml:space="preserve">.</w:t>
      </w:r>
    </w:p>
    <w:p w:rsidR="00000000" w:rsidDel="00000000" w:rsidP="00000000" w:rsidRDefault="00000000" w:rsidRPr="00000000" w14:paraId="00000056">
      <w:pPr>
        <w:spacing w:before="120" w:line="240" w:lineRule="auto"/>
        <w:ind w:left="567" w:hanging="567"/>
        <w:rPr>
          <w:sz w:val="22"/>
          <w:szCs w:val="22"/>
        </w:rPr>
      </w:pPr>
      <w:r w:rsidDel="00000000" w:rsidR="00000000" w:rsidRPr="00000000">
        <w:rPr>
          <w:sz w:val="22"/>
          <w:szCs w:val="22"/>
          <w:highlight w:val="white"/>
          <w:rtl w:val="0"/>
        </w:rPr>
        <w:t xml:space="preserve">[2]     </w:t>
      </w:r>
      <w:r w:rsidDel="00000000" w:rsidR="00000000" w:rsidRPr="00000000">
        <w:rPr>
          <w:sz w:val="22"/>
          <w:szCs w:val="22"/>
          <w:rtl w:val="0"/>
        </w:rPr>
        <w:t xml:space="preserve">Agung. (2014). Manajemen Personalia, Jakarta: Ghalia Indonesia. </w:t>
      </w:r>
    </w:p>
    <w:p w:rsidR="00000000" w:rsidDel="00000000" w:rsidP="00000000" w:rsidRDefault="00000000" w:rsidRPr="00000000" w14:paraId="00000057">
      <w:pPr>
        <w:spacing w:before="120" w:line="240" w:lineRule="auto"/>
        <w:ind w:left="567" w:hanging="567"/>
        <w:rPr>
          <w:sz w:val="22"/>
          <w:szCs w:val="22"/>
        </w:rPr>
      </w:pPr>
      <w:r w:rsidDel="00000000" w:rsidR="00000000" w:rsidRPr="00000000">
        <w:rPr>
          <w:sz w:val="22"/>
          <w:szCs w:val="22"/>
          <w:rtl w:val="0"/>
        </w:rPr>
        <w:t xml:space="preserve">[3]     Arikunto Suharsimi, (2012), Prosedur Penelitian Suatu Pendekatan Praktek. Jakarta: PT. Bina Aksara. </w:t>
      </w:r>
    </w:p>
    <w:p w:rsidR="00000000" w:rsidDel="00000000" w:rsidP="00000000" w:rsidRDefault="00000000" w:rsidRPr="00000000" w14:paraId="00000058">
      <w:pPr>
        <w:spacing w:before="120" w:line="240" w:lineRule="auto"/>
        <w:ind w:left="567" w:hanging="567"/>
        <w:rPr>
          <w:sz w:val="22"/>
          <w:szCs w:val="22"/>
        </w:rPr>
      </w:pPr>
      <w:r w:rsidDel="00000000" w:rsidR="00000000" w:rsidRPr="00000000">
        <w:rPr>
          <w:sz w:val="22"/>
          <w:szCs w:val="22"/>
          <w:rtl w:val="0"/>
        </w:rPr>
        <w:t xml:space="preserve">[4]     Bandura. (2013). Self efficacy, Toward a unifying theory of behavioural change, Psychology Review, 3, (14), 36-52. </w:t>
      </w:r>
    </w:p>
    <w:p w:rsidR="00000000" w:rsidDel="00000000" w:rsidP="00000000" w:rsidRDefault="00000000" w:rsidRPr="00000000" w14:paraId="00000059">
      <w:pPr>
        <w:spacing w:before="120" w:line="240" w:lineRule="auto"/>
        <w:ind w:left="567" w:hanging="567"/>
        <w:rPr>
          <w:sz w:val="22"/>
          <w:szCs w:val="22"/>
        </w:rPr>
      </w:pPr>
      <w:r w:rsidDel="00000000" w:rsidR="00000000" w:rsidRPr="00000000">
        <w:rPr>
          <w:sz w:val="22"/>
          <w:szCs w:val="22"/>
          <w:rtl w:val="0"/>
        </w:rPr>
        <w:t xml:space="preserve">[5]     Ermayanti. (2011). Pengaruh Motivasi Kerja dan Budaya Kerja Organisasi Terhadap Kinerja Dosen Politeknik Negeri Medan, Tesis, Sekolah Pascasarjana, Universitas Sumatera Utara. </w:t>
      </w:r>
    </w:p>
    <w:p w:rsidR="00000000" w:rsidDel="00000000" w:rsidP="00000000" w:rsidRDefault="00000000" w:rsidRPr="00000000" w14:paraId="0000005A">
      <w:pPr>
        <w:tabs>
          <w:tab w:val="left" w:leader="none" w:pos="567"/>
        </w:tabs>
        <w:spacing w:before="120" w:line="240" w:lineRule="auto"/>
        <w:ind w:left="567" w:hanging="567"/>
        <w:jc w:val="both"/>
        <w:rPr>
          <w:sz w:val="22"/>
          <w:szCs w:val="22"/>
        </w:rPr>
      </w:pPr>
      <w:r w:rsidDel="00000000" w:rsidR="00000000" w:rsidRPr="00000000">
        <w:rPr>
          <w:sz w:val="22"/>
          <w:szCs w:val="22"/>
          <w:highlight w:val="white"/>
          <w:rtl w:val="0"/>
        </w:rPr>
        <w:t xml:space="preserve">[6]</w:t>
        <w:tab/>
      </w:r>
      <w:r w:rsidDel="00000000" w:rsidR="00000000" w:rsidRPr="00000000">
        <w:rPr>
          <w:sz w:val="22"/>
          <w:szCs w:val="22"/>
          <w:rtl w:val="0"/>
        </w:rPr>
        <w:t xml:space="preserve">He, Shuquan (2012), Competition among ASEAN Members in the East Asia Market: An Extension to Shift-Share Analysis, </w:t>
      </w:r>
      <w:r w:rsidDel="00000000" w:rsidR="00000000" w:rsidRPr="00000000">
        <w:rPr>
          <w:i w:val="1"/>
          <w:sz w:val="22"/>
          <w:szCs w:val="22"/>
          <w:rtl w:val="0"/>
        </w:rPr>
        <w:t xml:space="preserve">Journal of Economic Studies</w:t>
      </w:r>
      <w:r w:rsidDel="00000000" w:rsidR="00000000" w:rsidRPr="00000000">
        <w:rPr>
          <w:sz w:val="22"/>
          <w:szCs w:val="22"/>
          <w:rtl w:val="0"/>
        </w:rPr>
        <w:t xml:space="preserve">, 29(5), 579-589. </w:t>
      </w:r>
      <w:hyperlink r:id="rId9">
        <w:r w:rsidDel="00000000" w:rsidR="00000000" w:rsidRPr="00000000">
          <w:rPr>
            <w:color w:val="000000"/>
            <w:sz w:val="22"/>
            <w:szCs w:val="22"/>
            <w:rtl w:val="0"/>
          </w:rPr>
          <w:t xml:space="preserve">https://doi.org/10.1108/01443581211259482</w:t>
        </w:r>
      </w:hyperlink>
      <w:r w:rsidDel="00000000" w:rsidR="00000000" w:rsidRPr="00000000">
        <w:rPr>
          <w:sz w:val="22"/>
          <w:szCs w:val="22"/>
          <w:rtl w:val="0"/>
        </w:rPr>
        <w:t xml:space="preserve">.</w:t>
      </w:r>
    </w:p>
    <w:p w:rsidR="00000000" w:rsidDel="00000000" w:rsidP="00000000" w:rsidRDefault="00000000" w:rsidRPr="00000000" w14:paraId="0000005B">
      <w:pPr>
        <w:spacing w:before="120" w:line="240" w:lineRule="auto"/>
        <w:ind w:left="539" w:hanging="539"/>
        <w:jc w:val="both"/>
        <w:rPr>
          <w:sz w:val="22"/>
          <w:szCs w:val="22"/>
        </w:rPr>
      </w:pPr>
      <w:r w:rsidDel="00000000" w:rsidR="00000000" w:rsidRPr="00000000">
        <w:rPr>
          <w:sz w:val="22"/>
          <w:szCs w:val="22"/>
          <w:rtl w:val="0"/>
        </w:rPr>
        <w:t xml:space="preserve">[7]</w:t>
        <w:tab/>
        <w:t xml:space="preserve">Josef, A., G. Djau., M. Baiquni, T. Widodo., and C. Fandeli., (2016). The Diversity of Ecotourism Potentials in Kelimutu National Park of Ende Regency. </w:t>
      </w:r>
      <w:r w:rsidDel="00000000" w:rsidR="00000000" w:rsidRPr="00000000">
        <w:rPr>
          <w:i w:val="1"/>
          <w:sz w:val="22"/>
          <w:szCs w:val="22"/>
          <w:rtl w:val="0"/>
        </w:rPr>
        <w:t xml:space="preserve">E-Journal of Tourism</w:t>
      </w:r>
      <w:r w:rsidDel="00000000" w:rsidR="00000000" w:rsidRPr="00000000">
        <w:rPr>
          <w:sz w:val="22"/>
          <w:szCs w:val="22"/>
          <w:rtl w:val="0"/>
        </w:rPr>
        <w:t xml:space="preserve">, 3(2), 71-80. </w:t>
      </w:r>
      <w:hyperlink r:id="rId10">
        <w:r w:rsidDel="00000000" w:rsidR="00000000" w:rsidRPr="00000000">
          <w:rPr>
            <w:color w:val="000000"/>
            <w:sz w:val="22"/>
            <w:szCs w:val="22"/>
            <w:rtl w:val="0"/>
          </w:rPr>
          <w:t xml:space="preserve">https://doi.org/10.24922/eot.v3i2.24000</w:t>
        </w:r>
      </w:hyperlink>
      <w:r w:rsidDel="00000000" w:rsidR="00000000" w:rsidRPr="00000000">
        <w:rPr>
          <w:sz w:val="22"/>
          <w:szCs w:val="22"/>
          <w:rtl w:val="0"/>
        </w:rPr>
        <w:t xml:space="preserve">.</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tabs>
          <w:tab w:val="left" w:leader="none" w:pos="709"/>
          <w:tab w:val="left" w:leader="none" w:pos="851"/>
        </w:tabs>
        <w:spacing w:before="120" w:line="240" w:lineRule="auto"/>
        <w:ind w:left="567" w:hanging="567"/>
        <w:jc w:val="both"/>
        <w:rPr>
          <w:color w:val="000000"/>
          <w:sz w:val="22"/>
          <w:szCs w:val="22"/>
        </w:rPr>
      </w:pPr>
      <w:r w:rsidDel="00000000" w:rsidR="00000000" w:rsidRPr="00000000">
        <w:rPr>
          <w:color w:val="000000"/>
          <w:sz w:val="22"/>
          <w:szCs w:val="22"/>
          <w:rtl w:val="0"/>
        </w:rPr>
        <w:t xml:space="preserve">[8]      </w:t>
      </w:r>
      <w:r w:rsidDel="00000000" w:rsidR="00000000" w:rsidRPr="00000000">
        <w:rPr>
          <w:color w:val="222222"/>
          <w:sz w:val="22"/>
          <w:szCs w:val="22"/>
          <w:highlight w:val="white"/>
          <w:rtl w:val="0"/>
        </w:rPr>
        <w:t xml:space="preserve">Ramly, A. T. (2016). Pengembangan Sumber Daya Manusia yang Unggul Berbasis Pumping-HR Model. </w:t>
      </w:r>
      <w:r w:rsidDel="00000000" w:rsidR="00000000" w:rsidRPr="00000000">
        <w:rPr>
          <w:i w:val="1"/>
          <w:color w:val="222222"/>
          <w:sz w:val="22"/>
          <w:szCs w:val="22"/>
          <w:highlight w:val="white"/>
          <w:rtl w:val="0"/>
        </w:rPr>
        <w:t xml:space="preserve">Jurnal Manajemen (Edisi Elektronik)</w:t>
      </w:r>
      <w:r w:rsidDel="00000000" w:rsidR="00000000" w:rsidRPr="00000000">
        <w:rPr>
          <w:color w:val="222222"/>
          <w:sz w:val="22"/>
          <w:szCs w:val="22"/>
          <w:highlight w:val="white"/>
          <w:rtl w:val="0"/>
        </w:rPr>
        <w:t xml:space="preserve">, </w:t>
      </w:r>
      <w:r w:rsidDel="00000000" w:rsidR="00000000" w:rsidRPr="00000000">
        <w:rPr>
          <w:i w:val="1"/>
          <w:color w:val="222222"/>
          <w:sz w:val="22"/>
          <w:szCs w:val="22"/>
          <w:highlight w:val="white"/>
          <w:rtl w:val="0"/>
        </w:rPr>
        <w:t xml:space="preserve">7</w:t>
      </w:r>
      <w:r w:rsidDel="00000000" w:rsidR="00000000" w:rsidRPr="00000000">
        <w:rPr>
          <w:color w:val="222222"/>
          <w:sz w:val="22"/>
          <w:szCs w:val="22"/>
          <w:highlight w:val="white"/>
          <w:rtl w:val="0"/>
        </w:rPr>
        <w:t xml:space="preserve">(2), 138-151.</w:t>
      </w: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pacing w:before="120" w:line="240" w:lineRule="auto"/>
        <w:ind w:left="539" w:hanging="539"/>
        <w:jc w:val="both"/>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pacing w:before="120" w:line="240" w:lineRule="auto"/>
        <w:ind w:left="539" w:hanging="539"/>
        <w:jc w:val="both"/>
        <w:rPr>
          <w:b w:val="1"/>
          <w:color w:val="000000"/>
          <w:sz w:val="32"/>
          <w:szCs w:val="32"/>
        </w:rPr>
      </w:pPr>
      <w:r w:rsidDel="00000000" w:rsidR="00000000" w:rsidRPr="00000000">
        <w:rPr>
          <w:color w:val="000000"/>
          <w:sz w:val="22"/>
          <w:szCs w:val="22"/>
          <w:rtl w:val="0"/>
        </w:rPr>
        <w:t xml:space="preserve">[15]   Yu, R., Cai, J., Loke, M.K., &amp; Leung P.S. (2010) Assessing the Comparative Advantage of Hawaii’s Agricultural Exports to the US Mainland Market. </w:t>
      </w:r>
      <w:r w:rsidDel="00000000" w:rsidR="00000000" w:rsidRPr="00000000">
        <w:rPr>
          <w:i w:val="1"/>
          <w:color w:val="000000"/>
          <w:sz w:val="22"/>
          <w:szCs w:val="22"/>
          <w:rtl w:val="0"/>
        </w:rPr>
        <w:t xml:space="preserve">Annal Regional Science</w:t>
      </w:r>
      <w:r w:rsidDel="00000000" w:rsidR="00000000" w:rsidRPr="00000000">
        <w:rPr>
          <w:color w:val="000000"/>
          <w:sz w:val="22"/>
          <w:szCs w:val="22"/>
          <w:rtl w:val="0"/>
        </w:rPr>
        <w:t xml:space="preserve">, 45, 473–485.http://doi.org/ 10.1007/s00168-009-0312-9.</w:t>
      </w:r>
      <w:r w:rsidDel="00000000" w:rsidR="00000000" w:rsidRPr="00000000">
        <w:rPr>
          <w:b w:val="1"/>
          <w:color w:val="000000"/>
          <w:sz w:val="32"/>
          <w:szCs w:val="32"/>
          <w:rtl w:val="0"/>
        </w:rPr>
        <w:t xml:space="preserve"> </w:t>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pacing w:before="120" w:line="240" w:lineRule="auto"/>
        <w:ind w:left="539" w:hanging="539"/>
        <w:jc w:val="both"/>
        <w:rPr>
          <w:color w:val="000000"/>
          <w:sz w:val="22"/>
          <w:szCs w:val="22"/>
        </w:rPr>
        <w:sectPr>
          <w:headerReference r:id="rId11" w:type="default"/>
          <w:headerReference r:id="rId12" w:type="first"/>
          <w:headerReference r:id="rId13" w:type="even"/>
          <w:footerReference r:id="rId14" w:type="even"/>
          <w:pgSz w:h="15876" w:w="11907" w:orient="portrait"/>
          <w:pgMar w:bottom="1134" w:top="964" w:left="1701" w:right="1134" w:header="567" w:footer="1253"/>
          <w:pgNumType w:start="1"/>
          <w:titlePg w:val="1"/>
        </w:sectPr>
      </w:pPr>
      <w:r w:rsidDel="00000000" w:rsidR="00000000" w:rsidRPr="00000000">
        <w:rPr>
          <w:b w:val="1"/>
          <w:color w:val="000000"/>
          <w:sz w:val="32"/>
          <w:szCs w:val="32"/>
          <w:rtl w:val="0"/>
        </w:rPr>
        <w:t xml:space="preserve"> </w:t>
      </w:r>
      <w:r w:rsidDel="00000000" w:rsidR="00000000" w:rsidRPr="00000000">
        <w:rPr>
          <w:rtl w:val="0"/>
        </w:rPr>
      </w:r>
    </w:p>
    <w:p w:rsidR="00000000" w:rsidDel="00000000" w:rsidP="00000000" w:rsidRDefault="00000000" w:rsidRPr="00000000" w14:paraId="00000060">
      <w:pPr>
        <w:widowControl w:val="1"/>
        <w:tabs>
          <w:tab w:val="left" w:leader="none" w:pos="1644"/>
        </w:tabs>
        <w:spacing w:line="200" w:lineRule="auto"/>
        <w:jc w:val="both"/>
        <w:rPr/>
      </w:pPr>
      <w:r w:rsidDel="00000000" w:rsidR="00000000" w:rsidRPr="00000000">
        <w:rPr>
          <w:rtl w:val="0"/>
        </w:rPr>
      </w:r>
    </w:p>
    <w:sectPr>
      <w:type w:val="continuous"/>
      <w:pgSz w:h="15876" w:w="11907" w:orient="portrait"/>
      <w:pgMar w:bottom="1134" w:top="964" w:left="1701" w:right="1134" w:header="907" w:footer="1253"/>
      <w:cols w:equalWidth="0" w:num="2">
        <w:col w:space="720" w:w="4176"/>
        <w:col w:space="0" w:w="4176"/>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tabs>
        <w:tab w:val="right" w:leader="none" w:pos="10080"/>
      </w:tabs>
      <w:spacing w:before="240" w:line="200" w:lineRule="auto"/>
      <w:rPr>
        <w:i w:val="1"/>
        <w:color w:val="000000"/>
        <w:sz w:val="18"/>
        <w:szCs w:val="18"/>
      </w:rPr>
    </w:pPr>
    <w:r w:rsidDel="00000000" w:rsidR="00000000" w:rsidRPr="00000000">
      <w:rPr>
        <w:i w:val="1"/>
        <w:color w:val="000000"/>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tabs>
        <w:tab w:val="left" w:leader="none" w:pos="2265"/>
        <w:tab w:val="center" w:leader="none" w:pos="4706"/>
        <w:tab w:val="right" w:leader="none" w:pos="9639"/>
      </w:tabs>
      <w:spacing w:after="80" w:line="240" w:lineRule="auto"/>
      <w:jc w:val="both"/>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tabs>
        <w:tab w:val="left" w:leader="none" w:pos="2265"/>
        <w:tab w:val="center" w:leader="none" w:pos="4706"/>
        <w:tab w:val="right" w:leader="none" w:pos="9639"/>
      </w:tabs>
      <w:spacing w:after="80" w:line="240" w:lineRule="auto"/>
      <w:rPr>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1"/>
      <w:spacing w:line="240" w:lineRule="auto"/>
      <w:ind w:firstLine="284"/>
      <w:jc w:val="center"/>
      <w:rPr>
        <w:i w:val="1"/>
        <w:sz w:val="20"/>
        <w:szCs w:val="20"/>
      </w:rPr>
    </w:pPr>
    <w:r w:rsidDel="00000000" w:rsidR="00000000" w:rsidRPr="00000000">
      <w:rPr>
        <w:i w:val="1"/>
        <w:sz w:val="20"/>
        <w:szCs w:val="20"/>
        <w:rtl w:val="0"/>
      </w:rPr>
      <w:t xml:space="preserve">3</w:t>
    </w:r>
    <w:r w:rsidDel="00000000" w:rsidR="00000000" w:rsidRPr="00000000">
      <w:rPr>
        <w:i w:val="1"/>
        <w:sz w:val="20"/>
        <w:szCs w:val="20"/>
        <w:vertAlign w:val="superscript"/>
        <w:rtl w:val="0"/>
      </w:rPr>
      <w:t xml:space="preserve">rd</w:t>
    </w:r>
    <w:r w:rsidDel="00000000" w:rsidR="00000000" w:rsidRPr="00000000">
      <w:rPr>
        <w:i w:val="1"/>
        <w:sz w:val="20"/>
        <w:szCs w:val="20"/>
        <w:rtl w:val="0"/>
      </w:rPr>
      <w:t xml:space="preserve"> International E-Conference Management &amp; Small Medium Enterprise</w:t>
    </w:r>
  </w:p>
  <w:p w:rsidR="00000000" w:rsidDel="00000000" w:rsidP="00000000" w:rsidRDefault="00000000" w:rsidRPr="00000000" w14:paraId="00000064">
    <w:pPr>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16"/>
        <w:szCs w:val="16"/>
        <w:lang w:val="en-GB"/>
      </w:rPr>
    </w:rPrDefault>
    <w:pPrDefault>
      <w:pPr>
        <w:widowControl w:val="0"/>
        <w:spacing w:line="23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0" w:sz="4" w:val="single"/>
        <w:bottom w:color="000000" w:space="7" w:sz="4" w:val="single"/>
        <w:right w:color="000000" w:space="4" w:sz="4" w:val="single"/>
      </w:pBd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top w:color="000000" w:space="1" w:sz="4" w:val="single"/>
        <w:left w:color="000000" w:space="4" w:sz="4" w:val="single"/>
        <w:right w:color="000000" w:space="4" w:sz="4" w:val="single"/>
      </w:pBdr>
      <w:ind w:right="113"/>
    </w:pPr>
    <w:rPr>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05F2A"/>
    <w:pPr>
      <w:spacing w:line="230" w:lineRule="exact"/>
    </w:pPr>
    <w:rPr>
      <w:lang w:eastAsia="en-US"/>
    </w:rPr>
  </w:style>
  <w:style w:type="paragraph" w:styleId="Heading1">
    <w:name w:val="heading 1"/>
    <w:basedOn w:val="Normal"/>
    <w:next w:val="Normal"/>
    <w:uiPriority w:val="9"/>
    <w:qFormat w:val="1"/>
    <w:rsid w:val="00F05F2A"/>
    <w:pPr>
      <w:keepNext w:val="1"/>
      <w:pBdr>
        <w:top w:color="auto" w:space="1" w:sz="4" w:val="single"/>
        <w:left w:color="auto" w:space="0" w:sz="4" w:val="single"/>
        <w:bottom w:color="auto" w:space="7" w:sz="4" w:val="single"/>
        <w:right w:color="auto" w:space="4" w:sz="4" w:val="single"/>
      </w:pBdr>
      <w:outlineLvl w:val="0"/>
    </w:pPr>
    <w:rPr>
      <w:b w:val="1"/>
      <w:bCs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pBdr>
        <w:top w:color="auto" w:space="1" w:sz="4" w:val="single"/>
        <w:left w:color="auto" w:space="4" w:sz="4" w:val="single"/>
        <w:right w:color="auto" w:space="4" w:sz="4" w:val="single"/>
      </w:pBdr>
      <w:ind w:right="113"/>
      <w:outlineLvl w:val="2"/>
    </w:pPr>
    <w:rPr>
      <w:b w:val="1"/>
      <w:bCs w:val="1"/>
      <w:szCs w:val="24"/>
    </w:rPr>
  </w:style>
  <w:style w:type="paragraph" w:styleId="Heading4">
    <w:name w:val="heading 4"/>
    <w:basedOn w:val="Normal"/>
    <w:next w:val="Normal"/>
    <w:uiPriority w:val="9"/>
    <w:semiHidden w:val="1"/>
    <w:unhideWhenUsed w:val="1"/>
    <w:qFormat w:val="1"/>
    <w:pPr>
      <w:keepNext w:val="1"/>
      <w:spacing w:after="60" w:before="240"/>
      <w:outlineLvl w:val="3"/>
    </w:pPr>
    <w:rPr>
      <w:b w:val="1"/>
      <w:bCs w:val="1"/>
      <w:sz w:val="28"/>
      <w:szCs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aption">
    <w:name w:val="caption"/>
    <w:basedOn w:val="Normal"/>
    <w:next w:val="Normal"/>
    <w:qFormat w:val="1"/>
    <w:pPr>
      <w:keepLines w:val="1"/>
      <w:spacing w:after="240" w:before="200" w:line="200" w:lineRule="exact"/>
    </w:pPr>
  </w:style>
  <w:style w:type="paragraph" w:styleId="2a1storder-head" w:customStyle="1">
    <w:name w:val="2.a. 1st order-head"/>
    <w:next w:val="3bNextparagraph"/>
    <w:rsid w:val="00CE31BD"/>
    <w:pPr>
      <w:keepNext w:val="1"/>
      <w:numPr>
        <w:numId w:val="5"/>
      </w:numPr>
      <w:pBdr>
        <w:top w:color="auto" w:space="1" w:sz="18" w:val="single"/>
      </w:pBdr>
      <w:suppressAutoHyphens w:val="1"/>
      <w:spacing w:after="230" w:before="230" w:line="230" w:lineRule="exact"/>
    </w:pPr>
    <w:rPr>
      <w:b w:val="1"/>
      <w:sz w:val="24"/>
      <w:lang w:eastAsia="en-US" w:val="en-US"/>
    </w:rPr>
  </w:style>
  <w:style w:type="paragraph" w:styleId="2b2ndorder-head" w:customStyle="1">
    <w:name w:val="2.b. 2nd order-head"/>
    <w:next w:val="3bNextparagraph"/>
    <w:rsid w:val="00CE31BD"/>
    <w:pPr>
      <w:keepNext w:val="1"/>
      <w:tabs>
        <w:tab w:val="num" w:pos="720"/>
      </w:tabs>
      <w:suppressAutoHyphens w:val="1"/>
      <w:spacing w:after="230" w:before="230" w:line="230" w:lineRule="exact"/>
      <w:ind w:left="720" w:hanging="720"/>
    </w:pPr>
    <w:rPr>
      <w:b w:val="1"/>
      <w:i w:val="1"/>
      <w:sz w:val="24"/>
      <w:lang w:eastAsia="en-US" w:val="en-US"/>
    </w:rPr>
  </w:style>
  <w:style w:type="paragraph" w:styleId="2c3rdorder-head" w:customStyle="1">
    <w:name w:val="2.c. 3rd order-head"/>
    <w:next w:val="3bNextparagraph"/>
    <w:pPr>
      <w:keepNext w:val="1"/>
      <w:numPr>
        <w:ilvl w:val="2"/>
        <w:numId w:val="5"/>
      </w:numPr>
      <w:suppressAutoHyphens w:val="1"/>
      <w:spacing w:before="240" w:line="240" w:lineRule="exact"/>
    </w:pPr>
    <w:rPr>
      <w:i w:val="1"/>
      <w:lang w:eastAsia="en-US" w:val="en-US"/>
    </w:rPr>
  </w:style>
  <w:style w:type="paragraph" w:styleId="2d4thorder-head" w:customStyle="1">
    <w:name w:val="2.d. 4th order-head"/>
    <w:next w:val="3bNextparagraph"/>
    <w:pPr>
      <w:keepNext w:val="1"/>
      <w:numPr>
        <w:ilvl w:val="3"/>
        <w:numId w:val="5"/>
      </w:numPr>
      <w:suppressAutoHyphens w:val="1"/>
      <w:spacing w:before="240" w:line="240" w:lineRule="exact"/>
    </w:pPr>
    <w:rPr>
      <w:i w:val="1"/>
      <w:lang w:eastAsia="en-US" w:val="en-US"/>
    </w:rPr>
  </w:style>
  <w:style w:type="paragraph" w:styleId="Abstract-head" w:customStyle="1">
    <w:name w:val="Abstract-head"/>
    <w:next w:val="Normal"/>
    <w:rsid w:val="00012FC6"/>
    <w:pPr>
      <w:keepNext w:val="1"/>
      <w:suppressAutoHyphens w:val="1"/>
      <w:spacing w:after="200" w:before="440"/>
    </w:pPr>
    <w:rPr>
      <w:lang w:eastAsia="en-US" w:val="en-US"/>
    </w:rPr>
  </w:style>
  <w:style w:type="paragraph" w:styleId="1eAbstract-text" w:customStyle="1">
    <w:name w:val="1.e. Abstract-text"/>
    <w:next w:val="Normal"/>
    <w:rsid w:val="00395CCE"/>
    <w:pPr>
      <w:pBdr>
        <w:top w:color="auto" w:space="1" w:sz="4" w:val="single"/>
      </w:pBdr>
      <w:spacing w:before="200" w:line="220" w:lineRule="exact"/>
      <w:jc w:val="both"/>
    </w:pPr>
    <w:rPr>
      <w:sz w:val="22"/>
      <w:lang w:eastAsia="en-US" w:val="en-US"/>
    </w:rPr>
  </w:style>
  <w:style w:type="paragraph" w:styleId="2jacknowledgement" w:customStyle="1">
    <w:name w:val="2.j. acknowledgement"/>
    <w:next w:val="Normal"/>
    <w:rsid w:val="00D91730"/>
    <w:pPr>
      <w:keepNext w:val="1"/>
      <w:spacing w:after="230" w:before="230" w:line="230" w:lineRule="exact"/>
    </w:pPr>
    <w:rPr>
      <w:b w:val="1"/>
      <w:sz w:val="22"/>
      <w:lang w:eastAsia="en-US" w:val="en-US"/>
    </w:rPr>
  </w:style>
  <w:style w:type="paragraph" w:styleId="Els-aditional-article-history" w:customStyle="1">
    <w:name w:val="Els-aditional-article-history"/>
    <w:basedOn w:val="Normal"/>
    <w:pPr>
      <w:spacing w:after="400" w:line="200" w:lineRule="exact"/>
      <w:jc w:val="center"/>
    </w:pPr>
    <w:rPr>
      <w:b w:val="1"/>
      <w:noProof w:val="1"/>
      <w:lang w:val="en-US"/>
    </w:rPr>
  </w:style>
  <w:style w:type="paragraph" w:styleId="1cAffiliation" w:customStyle="1">
    <w:name w:val="1.c. Affiliation"/>
    <w:next w:val="Abstract-head"/>
    <w:autoRedefine w:val="1"/>
    <w:rsid w:val="009E6A50"/>
    <w:pPr>
      <w:suppressAutoHyphens w:val="1"/>
    </w:pPr>
    <w:rPr>
      <w:i w:val="1"/>
      <w:noProof w:val="1"/>
      <w:lang w:eastAsia="en-US" w:val="en-US"/>
    </w:rPr>
  </w:style>
  <w:style w:type="paragraph" w:styleId="Els-appendixhead" w:customStyle="1">
    <w:name w:val="Els-appendixhead"/>
    <w:next w:val="Normal"/>
    <w:rsid w:val="005B1F08"/>
    <w:pPr>
      <w:tabs>
        <w:tab w:val="num" w:pos="720"/>
      </w:tabs>
      <w:spacing w:after="230" w:before="230" w:line="230" w:lineRule="exact"/>
      <w:ind w:left="720" w:hanging="720"/>
    </w:pPr>
    <w:rPr>
      <w:b w:val="1"/>
      <w:sz w:val="19"/>
      <w:lang w:eastAsia="en-US" w:val="en-US"/>
    </w:rPr>
  </w:style>
  <w:style w:type="paragraph" w:styleId="Els-appendixsubhead" w:customStyle="1">
    <w:name w:val="Els-appendixsubhead"/>
    <w:next w:val="Normal"/>
    <w:rsid w:val="005B1F08"/>
    <w:pPr>
      <w:numPr>
        <w:ilvl w:val="1"/>
        <w:numId w:val="8"/>
      </w:numPr>
      <w:spacing w:after="230" w:before="230" w:line="230" w:lineRule="exact"/>
    </w:pPr>
    <w:rPr>
      <w:i w:val="1"/>
      <w:sz w:val="17"/>
      <w:lang w:eastAsia="en-US" w:val="en-US"/>
    </w:rPr>
  </w:style>
  <w:style w:type="paragraph" w:styleId="1bAuthor" w:customStyle="1">
    <w:name w:val="1.b. Author"/>
    <w:next w:val="Normal"/>
    <w:autoRedefine w:val="1"/>
    <w:rsid w:val="009E6A50"/>
    <w:pPr>
      <w:keepNext w:val="1"/>
      <w:tabs>
        <w:tab w:val="center" w:pos="5189"/>
        <w:tab w:val="left" w:pos="9525"/>
      </w:tabs>
      <w:suppressAutoHyphens w:val="1"/>
      <w:spacing w:before="120" w:line="300" w:lineRule="exact"/>
      <w:jc w:val="both"/>
    </w:pPr>
    <w:rPr>
      <w:b w:val="1"/>
      <w:i w:val="1"/>
      <w:noProof w:val="1"/>
      <w:sz w:val="24"/>
      <w:szCs w:val="24"/>
      <w:lang w:eastAsia="en-US" w:val="en-US"/>
    </w:rPr>
  </w:style>
  <w:style w:type="paragraph" w:styleId="3bNextparagraph" w:customStyle="1">
    <w:name w:val="3.b. Next paragraph"/>
    <w:rsid w:val="001D430E"/>
    <w:pPr>
      <w:spacing w:line="230" w:lineRule="exact"/>
      <w:ind w:firstLine="238"/>
      <w:jc w:val="both"/>
    </w:pPr>
    <w:rPr>
      <w:sz w:val="22"/>
      <w:lang w:eastAsia="en-US" w:val="en-US"/>
    </w:rPr>
  </w:style>
  <w:style w:type="paragraph" w:styleId="3cbulletlist" w:customStyle="1">
    <w:name w:val="3.c. bulletlist"/>
    <w:basedOn w:val="3bNextparagraph"/>
    <w:rsid w:val="0031626B"/>
    <w:pPr>
      <w:tabs>
        <w:tab w:val="left" w:pos="240"/>
        <w:tab w:val="num" w:pos="720"/>
      </w:tabs>
      <w:ind w:left="238" w:hanging="238"/>
      <w:jc w:val="left"/>
    </w:pPr>
  </w:style>
  <w:style w:type="paragraph" w:styleId="Els-table-caption" w:customStyle="1">
    <w:name w:val="Els-table-caption"/>
    <w:rsid w:val="005250D2"/>
    <w:pPr>
      <w:keepLines w:val="1"/>
      <w:spacing w:after="230" w:before="230" w:line="200" w:lineRule="exact"/>
    </w:pPr>
    <w:rPr>
      <w:b w:val="1"/>
      <w:lang w:eastAsia="en-US" w:val="en-US"/>
    </w:rPr>
  </w:style>
  <w:style w:type="paragraph" w:styleId="Els-chem-equation" w:customStyle="1">
    <w:name w:val="Els-chem-equation"/>
    <w:next w:val="3bNextparagraph"/>
    <w:pPr>
      <w:tabs>
        <w:tab w:val="right" w:pos="4320"/>
        <w:tab w:val="right" w:pos="9120"/>
      </w:tabs>
      <w:spacing w:after="120" w:before="120" w:line="220" w:lineRule="exact"/>
    </w:pPr>
    <w:rPr>
      <w:noProof w:val="1"/>
      <w:sz w:val="18"/>
      <w:lang w:eastAsia="en-US" w:val="en-US"/>
    </w:rPr>
  </w:style>
  <w:style w:type="paragraph" w:styleId="Els-collaboration" w:customStyle="1">
    <w:name w:val="Els-collaboration"/>
    <w:basedOn w:val="1bAuthor"/>
    <w:pPr>
      <w:jc w:val="right"/>
    </w:pPr>
  </w:style>
  <w:style w:type="paragraph" w:styleId="Els-collaboration-affiliation" w:customStyle="1">
    <w:name w:val="Els-collaboration-affiliation"/>
    <w:basedOn w:val="Els-collaboration"/>
  </w:style>
  <w:style w:type="paragraph" w:styleId="Els-presented-by" w:customStyle="1">
    <w:name w:val="Els-presented-by"/>
    <w:pPr>
      <w:spacing w:after="200"/>
      <w:jc w:val="center"/>
    </w:pPr>
    <w:rPr>
      <w:b w:val="1"/>
      <w:lang w:eastAsia="en-US" w:val="en-US"/>
    </w:rPr>
  </w:style>
  <w:style w:type="paragraph" w:styleId="Els-dedicated-to" w:customStyle="1">
    <w:name w:val="Els-dedicated-to"/>
    <w:basedOn w:val="Els-presented-by"/>
    <w:rPr>
      <w:b w:val="0"/>
    </w:rPr>
  </w:style>
  <w:style w:type="paragraph" w:styleId="Els-equation" w:customStyle="1">
    <w:name w:val="Els-equation"/>
    <w:next w:val="Normal"/>
    <w:rsid w:val="00F1115C"/>
    <w:pPr>
      <w:tabs>
        <w:tab w:val="right" w:pos="4320"/>
        <w:tab w:val="right" w:pos="9120"/>
      </w:tabs>
      <w:spacing w:after="230" w:before="230" w:line="360" w:lineRule="auto"/>
    </w:pPr>
    <w:rPr>
      <w:i w:val="1"/>
      <w:noProof w:val="1"/>
      <w:lang w:eastAsia="en-US" w:val="en-US"/>
    </w:rPr>
  </w:style>
  <w:style w:type="paragraph" w:styleId="4afootnote" w:customStyle="1">
    <w:name w:val="4.a. footnote"/>
    <w:rsid w:val="004007A1"/>
    <w:pPr>
      <w:keepLines w:val="1"/>
      <w:spacing w:after="220" w:line="200" w:lineRule="exact"/>
      <w:ind w:firstLine="113"/>
      <w:jc w:val="both"/>
    </w:pPr>
    <w:rPr>
      <w:sz w:val="15"/>
      <w:lang w:eastAsia="en-US" w:val="en-US"/>
    </w:rPr>
  </w:style>
  <w:style w:type="paragraph" w:styleId="1fHistory" w:customStyle="1">
    <w:name w:val="1.f. History"/>
    <w:next w:val="Normal"/>
    <w:rsid w:val="000E2050"/>
    <w:pPr>
      <w:pBdr>
        <w:top w:color="auto" w:space="1" w:sz="4" w:val="single"/>
      </w:pBdr>
      <w:spacing w:line="230" w:lineRule="exact"/>
    </w:pPr>
    <w:rPr>
      <w:noProof w:val="1"/>
      <w:sz w:val="18"/>
      <w:lang w:eastAsia="en-US" w:val="en-US"/>
    </w:rPr>
  </w:style>
  <w:style w:type="paragraph" w:styleId="Els-journal-logo" w:customStyle="1">
    <w:name w:val="Els-journal-logo"/>
    <w:pPr>
      <w:pBdr>
        <w:top w:color="auto" w:space="0" w:sz="12" w:val="thinThickLargeGap"/>
        <w:bottom w:color="auto" w:space="0" w:sz="12" w:val="thickThinLargeGap"/>
      </w:pBdr>
    </w:pPr>
    <w:rPr>
      <w:rFonts w:ascii="Helvetica" w:hAnsi="Helvetica"/>
      <w:b w:val="1"/>
      <w:noProof w:val="1"/>
      <w:sz w:val="24"/>
      <w:lang w:eastAsia="en-US" w:val="en-US"/>
    </w:rPr>
  </w:style>
  <w:style w:type="paragraph" w:styleId="1dKeywords" w:customStyle="1">
    <w:name w:val="1.d. Keywords"/>
    <w:next w:val="Normal"/>
    <w:autoRedefine w:val="1"/>
    <w:rsid w:val="00DC0D9A"/>
    <w:pPr>
      <w:pBdr>
        <w:top w:color="auto" w:space="1" w:sz="4" w:val="single"/>
      </w:pBdr>
      <w:spacing w:line="230" w:lineRule="exact"/>
    </w:pPr>
    <w:rPr>
      <w:i w:val="1"/>
      <w:iCs w:val="1"/>
      <w:noProof w:val="1"/>
      <w:sz w:val="22"/>
      <w:szCs w:val="22"/>
      <w:lang w:eastAsia="en-US" w:val="en-US"/>
    </w:rPr>
  </w:style>
  <w:style w:type="paragraph" w:styleId="Els-numlist" w:customStyle="1">
    <w:name w:val="Els-numlist"/>
    <w:basedOn w:val="3bNextparagraph"/>
    <w:pPr>
      <w:tabs>
        <w:tab w:val="left" w:pos="240"/>
        <w:tab w:val="num" w:pos="720"/>
      </w:tabs>
      <w:ind w:left="480" w:hanging="720"/>
      <w:jc w:val="left"/>
    </w:pPr>
  </w:style>
  <w:style w:type="paragraph" w:styleId="Els-reference" w:customStyle="1">
    <w:name w:val="Els-reference"/>
    <w:rsid w:val="005B1F08"/>
    <w:pPr>
      <w:tabs>
        <w:tab w:val="left" w:pos="312"/>
      </w:tabs>
      <w:spacing w:line="200" w:lineRule="exact"/>
      <w:ind w:left="240" w:hanging="240"/>
    </w:pPr>
    <w:rPr>
      <w:noProof w:val="1"/>
      <w:sz w:val="15"/>
      <w:lang w:eastAsia="en-US" w:val="en-US"/>
    </w:rPr>
  </w:style>
  <w:style w:type="paragraph" w:styleId="4breference-head" w:customStyle="1">
    <w:name w:val="4.b. reference-head"/>
    <w:next w:val="Els-reference"/>
    <w:rsid w:val="00863157"/>
    <w:pPr>
      <w:keepNext w:val="1"/>
      <w:pBdr>
        <w:bottom w:color="auto" w:space="1" w:sz="2" w:val="single"/>
      </w:pBdr>
      <w:spacing w:after="220" w:before="230" w:line="220" w:lineRule="exact"/>
    </w:pPr>
    <w:rPr>
      <w:smallCaps w:val="1"/>
      <w:sz w:val="24"/>
      <w:lang w:eastAsia="en-US" w:val="en-US"/>
    </w:rPr>
  </w:style>
  <w:style w:type="paragraph" w:styleId="Els-reprint-line" w:customStyle="1">
    <w:name w:val="Els-reprint-line"/>
    <w:basedOn w:val="Normal"/>
    <w:pPr>
      <w:tabs>
        <w:tab w:val="left" w:pos="0"/>
        <w:tab w:val="center" w:pos="5443"/>
      </w:tabs>
      <w:jc w:val="center"/>
    </w:pPr>
  </w:style>
  <w:style w:type="paragraph" w:styleId="Els-table-text" w:customStyle="1">
    <w:name w:val="Els-table-text"/>
    <w:rsid w:val="00011C98"/>
    <w:pPr>
      <w:spacing w:after="80" w:line="200" w:lineRule="exact"/>
    </w:pPr>
    <w:rPr>
      <w:sz w:val="14"/>
      <w:lang w:eastAsia="en-US" w:val="en-US"/>
    </w:rPr>
  </w:style>
  <w:style w:type="paragraph" w:styleId="1aTitle" w:customStyle="1">
    <w:name w:val="1.a. Title"/>
    <w:next w:val="1bAuthor"/>
    <w:autoRedefine w:val="1"/>
    <w:rsid w:val="009E6A50"/>
    <w:pPr>
      <w:suppressAutoHyphens w:val="1"/>
      <w:spacing w:line="276" w:lineRule="auto"/>
      <w:jc w:val="both"/>
    </w:pPr>
    <w:rPr>
      <w:b w:val="1"/>
      <w:sz w:val="32"/>
      <w:lang w:eastAsia="en-US" w:val="en-US"/>
    </w:rPr>
  </w:style>
  <w:style w:type="character" w:styleId="EndnoteReference">
    <w:name w:val="endnote reference"/>
    <w:semiHidden w:val="1"/>
    <w:rPr>
      <w:vertAlign w:val="superscript"/>
    </w:rPr>
  </w:style>
  <w:style w:type="paragraph" w:styleId="Header">
    <w:name w:val="header"/>
    <w:aliases w:val="5. Header,page-number"/>
    <w:link w:val="HeaderChar"/>
    <w:uiPriority w:val="99"/>
    <w:rsid w:val="00C94D1E"/>
    <w:pPr>
      <w:tabs>
        <w:tab w:val="left" w:pos="2265"/>
        <w:tab w:val="center" w:pos="4706"/>
        <w:tab w:val="right" w:pos="9639"/>
      </w:tabs>
      <w:spacing w:after="80" w:line="200" w:lineRule="atLeast"/>
    </w:pPr>
    <w:rPr>
      <w:noProof w:val="1"/>
      <w:sz w:val="18"/>
      <w:lang w:eastAsia="en-US" w:val="en-US"/>
    </w:rPr>
  </w:style>
  <w:style w:type="paragraph" w:styleId="Footer">
    <w:name w:val="footer"/>
    <w:basedOn w:val="Header"/>
    <w:link w:val="FooterChar"/>
    <w:uiPriority w:val="99"/>
    <w:pPr>
      <w:tabs>
        <w:tab w:val="right" w:pos="10080"/>
      </w:tabs>
      <w:spacing w:after="0" w:before="240" w:line="200" w:lineRule="exact"/>
    </w:pPr>
    <w:rPr>
      <w:i w:val="1"/>
    </w:rPr>
  </w:style>
  <w:style w:type="character" w:styleId="FootnoteReference">
    <w:name w:val="footnote reference"/>
    <w:semiHidden w:val="1"/>
    <w:rPr>
      <w:vertAlign w:val="superscript"/>
    </w:rPr>
  </w:style>
  <w:style w:type="paragraph" w:styleId="FootnoteText">
    <w:name w:val="footnote text"/>
    <w:basedOn w:val="Normal"/>
    <w:semiHidden w:val="1"/>
    <w:rPr>
      <w:rFonts w:ascii="Univers" w:hAnsi="Univers"/>
    </w:rPr>
  </w:style>
  <w:style w:type="character" w:styleId="Hyperlink">
    <w:name w:val="Hyperlink"/>
    <w:semiHidden w:val="1"/>
    <w:rPr>
      <w:color w:val="auto"/>
      <w:sz w:val="16"/>
      <w:u w:val="none"/>
    </w:rPr>
  </w:style>
  <w:style w:type="character" w:styleId="MTEquationSection" w:customStyle="1">
    <w:name w:val="MTEquationSection"/>
    <w:rPr>
      <w:vanish w:val="0"/>
      <w:color w:val="ff0000"/>
    </w:rPr>
  </w:style>
  <w:style w:type="character" w:styleId="PageNumber">
    <w:name w:val="page number"/>
    <w:semiHidden w:val="1"/>
    <w:rPr>
      <w:sz w:val="16"/>
    </w:rPr>
  </w:style>
  <w:style w:type="paragraph" w:styleId="PlainText">
    <w:name w:val="Plain Text"/>
    <w:basedOn w:val="Normal"/>
    <w:semiHidden w:val="1"/>
    <w:rPr>
      <w:rFonts w:ascii="Courier New" w:cs="Courier New" w:hAnsi="Courier New"/>
      <w:lang w:val="en-US"/>
    </w:rPr>
  </w:style>
  <w:style w:type="paragraph" w:styleId="2e5thorder-head" w:customStyle="1">
    <w:name w:val="2.e. 5th order-head"/>
    <w:next w:val="3bNextparagraph"/>
    <w:pPr>
      <w:keepNext w:val="1"/>
      <w:suppressAutoHyphens w:val="1"/>
      <w:spacing w:line="240" w:lineRule="exact"/>
    </w:pPr>
    <w:rPr>
      <w:i w:val="1"/>
      <w:lang w:eastAsia="en-US" w:val="en-US"/>
    </w:rPr>
  </w:style>
  <w:style w:type="paragraph" w:styleId="Els-Abstract-Copyright" w:customStyle="1">
    <w:name w:val="Els-Abstract-Copyright"/>
    <w:basedOn w:val="1eAbstract-text"/>
    <w:rsid w:val="00927DCF"/>
    <w:pPr>
      <w:spacing w:before="0" w:line="230" w:lineRule="exact"/>
      <w:jc w:val="right"/>
    </w:pPr>
  </w:style>
  <w:style w:type="paragraph" w:styleId="DocHead" w:customStyle="1">
    <w:name w:val="DocHead"/>
    <w:rsid w:val="00F81637"/>
    <w:pPr>
      <w:spacing w:after="280" w:before="190" w:line="240" w:lineRule="exact"/>
    </w:pPr>
    <w:rPr>
      <w:b w:val="1"/>
      <w:sz w:val="24"/>
      <w:lang w:eastAsia="en-US" w:val="en-US"/>
    </w:rPr>
  </w:style>
  <w:style w:type="character" w:styleId="FollowedHyperlink">
    <w:name w:val="FollowedHyperlink"/>
    <w:semiHidden w:val="1"/>
    <w:rPr>
      <w:color w:val="800080"/>
      <w:u w:val="single"/>
    </w:rPr>
  </w:style>
  <w:style w:type="character" w:styleId="Els-1storder-headChar" w:customStyle="1">
    <w:name w:val="Els-1storder-head Char"/>
    <w:rPr>
      <w:b w:val="1"/>
      <w:lang w:bidi="ar-SA" w:eastAsia="en-US" w:val="en-US"/>
    </w:rPr>
  </w:style>
  <w:style w:type="character" w:styleId="CommentReference">
    <w:name w:val="annotation reference"/>
    <w:uiPriority w:val="99"/>
    <w:semiHidden w:val="1"/>
    <w:unhideWhenUsed w:val="1"/>
    <w:rPr>
      <w:sz w:val="16"/>
      <w:szCs w:val="16"/>
    </w:rPr>
  </w:style>
  <w:style w:type="paragraph" w:styleId="BalloonText">
    <w:name w:val="Balloon Text"/>
    <w:basedOn w:val="Normal"/>
    <w:rPr>
      <w:rFonts w:ascii="Tahoma" w:cs="Tahoma" w:hAnsi="Tahoma"/>
    </w:rPr>
  </w:style>
  <w:style w:type="character" w:styleId="BalloonTextChar" w:customStyle="1">
    <w:name w:val="Balloon Text Char"/>
    <w:rPr>
      <w:rFonts w:ascii="Tahoma" w:cs="Tahoma" w:hAnsi="Tahoma"/>
      <w:sz w:val="16"/>
      <w:szCs w:val="16"/>
      <w:lang w:eastAsia="en-US"/>
    </w:rPr>
  </w:style>
  <w:style w:type="paragraph" w:styleId="CommentText">
    <w:name w:val="annotation text"/>
    <w:basedOn w:val="Normal"/>
    <w:uiPriority w:val="99"/>
    <w:unhideWhenUsed w:val="1"/>
  </w:style>
  <w:style w:type="character" w:styleId="CommentTextChar" w:customStyle="1">
    <w:name w:val="Comment Text Char"/>
    <w:uiPriority w:val="99"/>
    <w:rPr>
      <w:lang w:val="en-GB"/>
    </w:rPr>
  </w:style>
  <w:style w:type="paragraph" w:styleId="CommentSubject">
    <w:name w:val="annotation subject"/>
    <w:basedOn w:val="CommentText"/>
    <w:next w:val="CommentText"/>
    <w:semiHidden w:val="1"/>
    <w:unhideWhenUsed w:val="1"/>
    <w:rPr>
      <w:b w:val="1"/>
      <w:bCs w:val="1"/>
    </w:rPr>
  </w:style>
  <w:style w:type="character" w:styleId="CommentSubjectChar" w:customStyle="1">
    <w:name w:val="Comment Subject Char"/>
    <w:semiHidden w:val="1"/>
    <w:rPr>
      <w:b w:val="1"/>
      <w:bCs w:val="1"/>
      <w:lang w:val="en-GB"/>
    </w:rPr>
  </w:style>
  <w:style w:type="paragraph" w:styleId="BodyTextIndent">
    <w:name w:val="Body Text Indent"/>
    <w:basedOn w:val="Normal"/>
    <w:semiHidden w:val="1"/>
    <w:pPr>
      <w:widowControl w:val="1"/>
      <w:suppressAutoHyphens w:val="1"/>
      <w:ind w:firstLine="360"/>
      <w:jc w:val="both"/>
    </w:pPr>
    <w:rPr>
      <w:kern w:val="14"/>
      <w:lang w:val="en-US"/>
    </w:rPr>
  </w:style>
  <w:style w:type="paragraph" w:styleId="4cReferencesList" w:customStyle="1">
    <w:name w:val="4.c. References List"/>
    <w:basedOn w:val="Normal"/>
    <w:qFormat w:val="1"/>
    <w:rsid w:val="0056407F"/>
    <w:pPr>
      <w:widowControl w:val="1"/>
      <w:spacing w:line="200" w:lineRule="exact"/>
      <w:ind w:left="720"/>
    </w:pPr>
    <w:rPr>
      <w:rFonts w:eastAsia="Batang"/>
      <w:sz w:val="22"/>
      <w:szCs w:val="24"/>
      <w:lang w:eastAsia="ko-KR" w:val="en-US"/>
    </w:rPr>
  </w:style>
  <w:style w:type="paragraph" w:styleId="BodyTextIndent2">
    <w:name w:val="Body Text Indent 2"/>
    <w:basedOn w:val="Normal"/>
    <w:semiHidden w:val="1"/>
    <w:pPr>
      <w:ind w:firstLine="240"/>
    </w:pPr>
  </w:style>
  <w:style w:type="paragraph" w:styleId="RefIndent" w:customStyle="1">
    <w:name w:val="RefIndent"/>
    <w:basedOn w:val="BodyTextIndent3"/>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val="1"/>
      <w:spacing w:after="0"/>
      <w:ind w:left="380" w:hanging="380"/>
      <w:jc w:val="both"/>
    </w:pPr>
    <w:rPr>
      <w:snapToGrid w:val="0"/>
      <w:spacing w:val="-2"/>
      <w:sz w:val="22"/>
      <w:szCs w:val="20"/>
      <w:lang w:val="en-US"/>
    </w:rPr>
  </w:style>
  <w:style w:type="paragraph" w:styleId="BodyTextIndent3">
    <w:name w:val="Body Text Indent 3"/>
    <w:basedOn w:val="Normal"/>
    <w:semiHidden w:val="1"/>
    <w:pPr>
      <w:spacing w:after="120"/>
      <w:ind w:left="360"/>
    </w:pPr>
  </w:style>
  <w:style w:type="character" w:styleId="PlaceholderText">
    <w:name w:val="Placeholder Text"/>
    <w:uiPriority w:val="99"/>
    <w:semiHidden w:val="1"/>
    <w:rsid w:val="0017435C"/>
    <w:rPr>
      <w:color w:val="808080"/>
    </w:rPr>
  </w:style>
  <w:style w:type="character" w:styleId="HeaderChar" w:customStyle="1">
    <w:name w:val="Header Char"/>
    <w:aliases w:val="5. Header Char,page-number Char"/>
    <w:link w:val="Header"/>
    <w:uiPriority w:val="99"/>
    <w:rsid w:val="00C94D1E"/>
    <w:rPr>
      <w:noProof w:val="1"/>
      <w:sz w:val="18"/>
      <w:lang w:eastAsia="en-US" w:val="en-US"/>
    </w:rPr>
  </w:style>
  <w:style w:type="table" w:styleId="TableGrid">
    <w:name w:val="Table Grid"/>
    <w:basedOn w:val="TableNormal"/>
    <w:uiPriority w:val="39"/>
    <w:rsid w:val="00482D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ls-history-head" w:customStyle="1">
    <w:name w:val="Els-history-head"/>
    <w:basedOn w:val="1fHistory"/>
    <w:qFormat w:val="1"/>
    <w:rsid w:val="00F41166"/>
    <w:rPr>
      <w:i w:val="1"/>
    </w:rPr>
  </w:style>
  <w:style w:type="paragraph" w:styleId="3aFirstparagraph" w:customStyle="1">
    <w:name w:val="3.a. First paragraph"/>
    <w:basedOn w:val="3bNextparagraph"/>
    <w:qFormat w:val="1"/>
    <w:rsid w:val="001D430E"/>
    <w:pPr>
      <w:suppressLineNumbers w:val="1"/>
      <w:ind w:firstLine="0"/>
    </w:pPr>
  </w:style>
  <w:style w:type="paragraph" w:styleId="Els-table-col-head" w:customStyle="1">
    <w:name w:val="Els-table-col-head"/>
    <w:basedOn w:val="Els-table-text"/>
    <w:qFormat w:val="1"/>
    <w:rsid w:val="00E4473D"/>
    <w:rPr>
      <w:b w:val="1"/>
      <w:sz w:val="16"/>
    </w:rPr>
  </w:style>
  <w:style w:type="paragraph" w:styleId="Els-figure-caption" w:customStyle="1">
    <w:name w:val="Els-figure-caption"/>
    <w:basedOn w:val="Els-table-caption"/>
    <w:qFormat w:val="1"/>
    <w:rsid w:val="00E4473D"/>
    <w:pPr>
      <w:spacing w:after="240" w:line="230" w:lineRule="exact"/>
      <w:jc w:val="center"/>
    </w:pPr>
  </w:style>
  <w:style w:type="paragraph" w:styleId="Running-head" w:customStyle="1">
    <w:name w:val="Running-head"/>
    <w:basedOn w:val="Header"/>
    <w:qFormat w:val="1"/>
    <w:rsid w:val="00012FC6"/>
    <w:pPr>
      <w:tabs>
        <w:tab w:val="center" w:pos="4920"/>
      </w:tabs>
      <w:spacing w:after="0" w:line="240" w:lineRule="auto"/>
      <w:jc w:val="center"/>
    </w:pPr>
    <w:rPr>
      <w:sz w:val="16"/>
    </w:rPr>
  </w:style>
  <w:style w:type="character" w:styleId="FooterChar" w:customStyle="1">
    <w:name w:val="Footer Char"/>
    <w:link w:val="Footer"/>
    <w:uiPriority w:val="99"/>
    <w:rsid w:val="00A32103"/>
    <w:rPr>
      <w:i w:val="1"/>
      <w:noProof w:val="1"/>
      <w:sz w:val="14"/>
      <w:lang w:eastAsia="en-US" w:val="en-US"/>
    </w:rPr>
  </w:style>
  <w:style w:type="character" w:styleId="UnresolvedMention1" w:customStyle="1">
    <w:name w:val="Unresolved Mention1"/>
    <w:uiPriority w:val="99"/>
    <w:semiHidden w:val="1"/>
    <w:unhideWhenUsed w:val="1"/>
    <w:rsid w:val="00395CCE"/>
    <w:rPr>
      <w:color w:val="605e5c"/>
      <w:shd w:color="auto" w:fill="e1dfdd" w:val="clear"/>
    </w:rPr>
  </w:style>
  <w:style w:type="paragraph" w:styleId="NoSpacing">
    <w:name w:val="No Spacing"/>
    <w:link w:val="NoSpacingChar"/>
    <w:uiPriority w:val="1"/>
    <w:qFormat w:val="1"/>
    <w:rsid w:val="00863157"/>
    <w:rPr>
      <w:rFonts w:ascii="Calibri" w:cs="Arial" w:eastAsia="Calibri" w:hAnsi="Calibri"/>
      <w:sz w:val="22"/>
      <w:szCs w:val="22"/>
      <w:lang w:eastAsia="en-US" w:val="en-US"/>
    </w:rPr>
  </w:style>
  <w:style w:type="paragraph" w:styleId="ListParagraph">
    <w:name w:val="List Paragraph"/>
    <w:basedOn w:val="Normal"/>
    <w:uiPriority w:val="34"/>
    <w:qFormat w:val="1"/>
    <w:rsid w:val="00863157"/>
    <w:pPr>
      <w:widowControl w:val="1"/>
      <w:spacing w:after="200" w:line="276" w:lineRule="auto"/>
      <w:ind w:left="720"/>
      <w:contextualSpacing w:val="1"/>
    </w:pPr>
    <w:rPr>
      <w:rFonts w:ascii="Calibri" w:cs="Arial" w:eastAsia="Calibri" w:hAnsi="Calibri"/>
      <w:sz w:val="22"/>
      <w:szCs w:val="22"/>
      <w:lang w:val="en-US"/>
    </w:rPr>
  </w:style>
  <w:style w:type="character" w:styleId="NoSpacingChar" w:customStyle="1">
    <w:name w:val="No Spacing Char"/>
    <w:link w:val="NoSpacing"/>
    <w:uiPriority w:val="1"/>
    <w:rsid w:val="00863157"/>
    <w:rPr>
      <w:rFonts w:ascii="Calibri" w:cs="Arial" w:eastAsia="Calibri" w:hAnsi="Calibri"/>
      <w:sz w:val="22"/>
      <w:szCs w:val="22"/>
      <w:lang w:eastAsia="en-US" w:val="en-US"/>
    </w:rPr>
  </w:style>
  <w:style w:type="paragraph" w:styleId="Default" w:customStyle="1">
    <w:name w:val="Default"/>
    <w:rsid w:val="00360762"/>
    <w:pPr>
      <w:autoSpaceDE w:val="0"/>
      <w:autoSpaceDN w:val="0"/>
      <w:adjustRightInd w:val="0"/>
    </w:pPr>
    <w:rPr>
      <w:color w:val="000000"/>
      <w:sz w:val="24"/>
      <w:szCs w:val="24"/>
      <w:lang w:eastAsia="en-AU" w:val="en-AU"/>
    </w:rPr>
  </w:style>
  <w:style w:type="paragraph" w:styleId="13-SciencePG-Keywords-content" w:customStyle="1">
    <w:name w:val="13-SciencePG-Keywords-content"/>
    <w:basedOn w:val="Normal"/>
    <w:qFormat w:val="1"/>
    <w:rsid w:val="0011201F"/>
    <w:pPr>
      <w:adjustRightInd w:val="0"/>
      <w:snapToGrid w:val="0"/>
      <w:spacing w:after="160" w:before="160" w:line="240" w:lineRule="exact"/>
      <w:ind w:left="500" w:hanging="500" w:hangingChars="500"/>
    </w:pPr>
    <w:rPr>
      <w:kern w:val="2"/>
      <w:sz w:val="20"/>
      <w:lang w:eastAsia="zh-CN" w:val="en-US"/>
    </w:rPr>
  </w:style>
  <w:style w:type="character" w:styleId="times1" w:customStyle="1">
    <w:name w:val="times1"/>
    <w:rsid w:val="00812B49"/>
    <w:rPr>
      <w:rFonts w:ascii="Times New Roman" w:cs="Times New Roman" w:hAnsi="Times New Roman" w:hint="default"/>
      <w:color w:val="000000"/>
      <w:sz w:val="24"/>
      <w:szCs w:val="24"/>
    </w:rPr>
  </w:style>
  <w:style w:type="paragraph" w:styleId="Reference" w:customStyle="1">
    <w:name w:val="Reference"/>
    <w:rsid w:val="00812B49"/>
    <w:pPr>
      <w:tabs>
        <w:tab w:val="left" w:pos="709"/>
      </w:tabs>
      <w:ind w:left="567" w:hanging="567"/>
      <w:jc w:val="both"/>
    </w:pPr>
    <w:rPr>
      <w:rFonts w:ascii="Times" w:hAnsi="Times"/>
      <w:color w:val="000000"/>
      <w:sz w:val="22"/>
      <w:szCs w:val="22"/>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F86E31"/>
    <w:pPr>
      <w:widowControl w:val="1"/>
      <w:spacing w:after="100" w:afterAutospacing="1" w:before="100" w:beforeAutospacing="1" w:line="240" w:lineRule="auto"/>
    </w:pPr>
    <w:rPr>
      <w:sz w:val="24"/>
      <w:szCs w:val="24"/>
      <w:lang w:eastAsia="en-ID" w:val="en-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oi.org/10.24922/eot.v3i2.24000"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8/0144358121125948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i.org/10.1080/00074910232014505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LNsXSpD/COY0MpFAIYvYF5I8A==">CgMxLjAyCGguZ2pkZ3hzOAByITEwYUFaZkhYdFRSU2hrZGNBbTFLVWdrcGU4NjBVdjI1Ug==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2023-01-25T04:29:00Z</dcterms:created>
  <dc:creator>I-MOVSES</dc:creator>
</cp:coreProperties>
</file>